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3516" w:type="dxa"/>
        <w:tblLook w:val="04A0" w:firstRow="1" w:lastRow="0" w:firstColumn="1" w:lastColumn="0" w:noHBand="0" w:noVBand="1"/>
      </w:tblPr>
      <w:tblGrid>
        <w:gridCol w:w="900"/>
        <w:gridCol w:w="1712"/>
        <w:gridCol w:w="2788"/>
        <w:gridCol w:w="810"/>
        <w:gridCol w:w="2610"/>
        <w:gridCol w:w="208"/>
        <w:gridCol w:w="1952"/>
        <w:gridCol w:w="900"/>
        <w:gridCol w:w="2700"/>
        <w:gridCol w:w="1701"/>
        <w:gridCol w:w="279"/>
        <w:gridCol w:w="720"/>
        <w:gridCol w:w="2524"/>
        <w:gridCol w:w="1858"/>
        <w:gridCol w:w="645"/>
        <w:gridCol w:w="1034"/>
        <w:gridCol w:w="175"/>
      </w:tblGrid>
      <w:tr w:rsidR="0098651F" w:rsidRPr="00E37D3E" w14:paraId="34825A9C" w14:textId="77777777" w:rsidTr="586ED52A">
        <w:trPr>
          <w:gridAfter w:val="1"/>
          <w:wAfter w:w="175" w:type="dxa"/>
        </w:trPr>
        <w:tc>
          <w:tcPr>
            <w:tcW w:w="9028" w:type="dxa"/>
            <w:gridSpan w:val="6"/>
          </w:tcPr>
          <w:p w14:paraId="34825A95" w14:textId="77777777" w:rsidR="009266D9" w:rsidRPr="009266D9" w:rsidRDefault="009266D9" w:rsidP="009266D9">
            <w:pPr>
              <w:rPr>
                <w:rFonts w:asciiTheme="minorHAnsi" w:hAnsiTheme="minorHAnsi"/>
                <w:b/>
                <w:color w:val="FF0000"/>
                <w:szCs w:val="22"/>
              </w:rPr>
            </w:pPr>
            <w:r w:rsidRPr="009266D9">
              <w:rPr>
                <w:rFonts w:asciiTheme="minorHAnsi" w:hAnsiTheme="minorHAnsi"/>
                <w:b/>
                <w:color w:val="FF0000"/>
                <w:szCs w:val="22"/>
              </w:rPr>
              <w:t>Provide EGL and WSE of existing and proposed openings</w:t>
            </w:r>
          </w:p>
          <w:p w14:paraId="34825A96" w14:textId="015DF593" w:rsidR="009266D9" w:rsidRPr="00E37D3E" w:rsidRDefault="009266D9" w:rsidP="009266D9">
            <w:pPr>
              <w:rPr>
                <w:rFonts w:asciiTheme="minorHAnsi" w:hAnsiTheme="minorHAnsi"/>
                <w:szCs w:val="22"/>
              </w:rPr>
            </w:pPr>
            <w:r>
              <w:rPr>
                <w:rFonts w:asciiTheme="minorHAnsi" w:hAnsiTheme="minorHAnsi"/>
                <w:b/>
                <w:color w:val="FF0000"/>
                <w:szCs w:val="22"/>
              </w:rPr>
              <w:t xml:space="preserve">               </w:t>
            </w:r>
            <w:sdt>
              <w:sdtPr>
                <w:rPr>
                  <w:rFonts w:asciiTheme="minorHAnsi" w:hAnsiTheme="minorHAnsi"/>
                  <w:b/>
                  <w:color w:val="FF0000"/>
                  <w:szCs w:val="22"/>
                </w:rPr>
                <w:id w:val="-64858705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No Exceptions Taken </w:t>
            </w:r>
            <w:sdt>
              <w:sdtPr>
                <w:rPr>
                  <w:rFonts w:asciiTheme="minorHAnsi" w:hAnsiTheme="minorHAnsi"/>
                  <w:b/>
                  <w:color w:val="FF0000"/>
                  <w:szCs w:val="22"/>
                </w:rPr>
                <w:id w:val="1190329843"/>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Comments Below   </w:t>
            </w:r>
            <w:sdt>
              <w:sdtPr>
                <w:rPr>
                  <w:rFonts w:asciiTheme="minorHAnsi" w:hAnsiTheme="minorHAnsi"/>
                  <w:b/>
                  <w:color w:val="FF0000"/>
                  <w:szCs w:val="22"/>
                </w:rPr>
                <w:id w:val="-1102484683"/>
                <w14:checkbox>
                  <w14:checked w14:val="1"/>
                  <w14:checkedState w14:val="2612" w14:font="MS Gothic"/>
                  <w14:uncheckedState w14:val="2610" w14:font="MS Gothic"/>
                </w14:checkbox>
              </w:sdtPr>
              <w:sdtEndPr/>
              <w:sdtContent>
                <w:r w:rsidR="00A126D5">
                  <w:rPr>
                    <w:rFonts w:ascii="MS Gothic" w:eastAsia="MS Gothic" w:hAnsi="MS Gothic" w:hint="eastAsia"/>
                    <w:b/>
                    <w:color w:val="FF0000"/>
                    <w:szCs w:val="22"/>
                  </w:rPr>
                  <w:t>☒</w:t>
                </w:r>
              </w:sdtContent>
            </w:sdt>
            <w:r w:rsidRPr="009266D9">
              <w:rPr>
                <w:rFonts w:asciiTheme="minorHAnsi" w:hAnsiTheme="minorHAnsi"/>
                <w:color w:val="FF0000"/>
                <w:szCs w:val="22"/>
              </w:rPr>
              <w:t xml:space="preserve"> N/A</w:t>
            </w:r>
            <w:r>
              <w:rPr>
                <w:rFonts w:asciiTheme="minorHAnsi" w:hAnsiTheme="minorHAnsi"/>
                <w:b/>
                <w:szCs w:val="22"/>
              </w:rPr>
              <w:t xml:space="preserve"> </w:t>
            </w:r>
          </w:p>
          <w:p w14:paraId="34825A97" w14:textId="77777777" w:rsidR="0098651F" w:rsidRPr="00E37D3E" w:rsidRDefault="0098651F" w:rsidP="00A31ADA">
            <w:pPr>
              <w:ind w:left="720"/>
              <w:rPr>
                <w:rFonts w:asciiTheme="minorHAnsi" w:hAnsiTheme="minorHAnsi"/>
                <w:szCs w:val="22"/>
              </w:rPr>
            </w:pPr>
          </w:p>
        </w:tc>
        <w:tc>
          <w:tcPr>
            <w:tcW w:w="7253" w:type="dxa"/>
            <w:gridSpan w:val="4"/>
          </w:tcPr>
          <w:p w14:paraId="34825A98" w14:textId="77777777" w:rsidR="009266D9" w:rsidRPr="009266D9" w:rsidRDefault="009266D9" w:rsidP="009266D9">
            <w:pPr>
              <w:rPr>
                <w:rFonts w:asciiTheme="minorHAnsi" w:hAnsiTheme="minorHAnsi"/>
                <w:b/>
                <w:color w:val="FF0000"/>
                <w:szCs w:val="22"/>
              </w:rPr>
            </w:pPr>
            <w:r w:rsidRPr="009266D9">
              <w:rPr>
                <w:rFonts w:asciiTheme="minorHAnsi" w:hAnsiTheme="minorHAnsi"/>
                <w:b/>
                <w:color w:val="FF0000"/>
                <w:szCs w:val="22"/>
              </w:rPr>
              <w:t>Agency to provide Hydraulic Model to BNSF for 3</w:t>
            </w:r>
            <w:r w:rsidRPr="009266D9">
              <w:rPr>
                <w:rFonts w:asciiTheme="minorHAnsi" w:hAnsiTheme="minorHAnsi"/>
                <w:b/>
                <w:color w:val="FF0000"/>
                <w:szCs w:val="22"/>
                <w:vertAlign w:val="superscript"/>
              </w:rPr>
              <w:t>rd</w:t>
            </w:r>
            <w:r w:rsidRPr="009266D9">
              <w:rPr>
                <w:rFonts w:asciiTheme="minorHAnsi" w:hAnsiTheme="minorHAnsi"/>
                <w:b/>
                <w:color w:val="FF0000"/>
                <w:szCs w:val="22"/>
              </w:rPr>
              <w:t xml:space="preserve"> Party Review</w:t>
            </w:r>
          </w:p>
          <w:p w14:paraId="34825A99" w14:textId="0A7A31A6" w:rsidR="0098651F" w:rsidRPr="00E37D3E" w:rsidRDefault="009266D9" w:rsidP="009266D9">
            <w:pPr>
              <w:rPr>
                <w:rFonts w:asciiTheme="minorHAnsi" w:hAnsiTheme="minorHAnsi"/>
                <w:szCs w:val="22"/>
              </w:rPr>
            </w:pPr>
            <w:r>
              <w:rPr>
                <w:rFonts w:asciiTheme="minorHAnsi" w:hAnsiTheme="minorHAnsi"/>
                <w:b/>
                <w:color w:val="FF0000"/>
                <w:szCs w:val="22"/>
              </w:rPr>
              <w:t xml:space="preserve">              </w:t>
            </w:r>
            <w:sdt>
              <w:sdtPr>
                <w:rPr>
                  <w:rFonts w:asciiTheme="minorHAnsi" w:hAnsiTheme="minorHAnsi"/>
                  <w:b/>
                  <w:color w:val="FF0000"/>
                  <w:szCs w:val="22"/>
                </w:rPr>
                <w:id w:val="-397829951"/>
                <w14:checkbox>
                  <w14:checked w14:val="1"/>
                  <w14:checkedState w14:val="2612" w14:font="MS Gothic"/>
                  <w14:uncheckedState w14:val="2610" w14:font="MS Gothic"/>
                </w14:checkbox>
              </w:sdtPr>
              <w:sdtEndPr/>
              <w:sdtContent>
                <w:r w:rsidR="00AF19B6">
                  <w:rPr>
                    <w:rFonts w:ascii="MS Gothic" w:eastAsia="MS Gothic" w:hAnsi="MS Gothic" w:hint="eastAsia"/>
                    <w:b/>
                    <w:color w:val="FF0000"/>
                    <w:szCs w:val="22"/>
                  </w:rPr>
                  <w:t>☒</w:t>
                </w:r>
              </w:sdtContent>
            </w:sdt>
            <w:r w:rsidRPr="009266D9">
              <w:rPr>
                <w:rFonts w:asciiTheme="minorHAnsi" w:hAnsiTheme="minorHAnsi"/>
                <w:color w:val="FF0000"/>
                <w:szCs w:val="22"/>
              </w:rPr>
              <w:t xml:space="preserve">No Exceptions Taken </w:t>
            </w:r>
            <w:sdt>
              <w:sdtPr>
                <w:rPr>
                  <w:rFonts w:asciiTheme="minorHAnsi" w:hAnsiTheme="minorHAnsi"/>
                  <w:b/>
                  <w:color w:val="FF0000"/>
                  <w:szCs w:val="22"/>
                </w:rPr>
                <w:id w:val="-183236617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Comments Below   </w:t>
            </w:r>
            <w:sdt>
              <w:sdtPr>
                <w:rPr>
                  <w:rFonts w:asciiTheme="minorHAnsi" w:hAnsiTheme="minorHAnsi"/>
                  <w:b/>
                  <w:color w:val="FF0000"/>
                  <w:szCs w:val="22"/>
                </w:rPr>
                <w:id w:val="-2053754858"/>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N/A</w:t>
            </w:r>
          </w:p>
        </w:tc>
        <w:tc>
          <w:tcPr>
            <w:tcW w:w="7060" w:type="dxa"/>
            <w:gridSpan w:val="6"/>
          </w:tcPr>
          <w:p w14:paraId="34825A9A" w14:textId="77777777" w:rsidR="0098651F" w:rsidRPr="009266D9" w:rsidRDefault="00FB64B8" w:rsidP="0098651F">
            <w:pPr>
              <w:rPr>
                <w:rFonts w:asciiTheme="minorHAnsi" w:hAnsiTheme="minorHAnsi"/>
                <w:b/>
                <w:color w:val="FF0000"/>
                <w:szCs w:val="22"/>
              </w:rPr>
            </w:pPr>
            <w:r w:rsidRPr="009266D9">
              <w:rPr>
                <w:rFonts w:asciiTheme="minorHAnsi" w:hAnsiTheme="minorHAnsi"/>
                <w:b/>
                <w:color w:val="FF0000"/>
                <w:szCs w:val="22"/>
              </w:rPr>
              <w:t xml:space="preserve">PE </w:t>
            </w:r>
            <w:r w:rsidR="00D129DC" w:rsidRPr="009266D9">
              <w:rPr>
                <w:rFonts w:asciiTheme="minorHAnsi" w:hAnsiTheme="minorHAnsi"/>
                <w:b/>
                <w:color w:val="FF0000"/>
                <w:szCs w:val="22"/>
              </w:rPr>
              <w:t>Seal &amp; Signature (In State of Project)</w:t>
            </w:r>
          </w:p>
          <w:p w14:paraId="34825A9B" w14:textId="04A30C7B" w:rsidR="0098651F" w:rsidRPr="00E37D3E" w:rsidRDefault="007D371F" w:rsidP="00E57570">
            <w:pPr>
              <w:ind w:left="720"/>
              <w:rPr>
                <w:rFonts w:asciiTheme="minorHAnsi" w:hAnsiTheme="minorHAnsi"/>
                <w:szCs w:val="22"/>
              </w:rPr>
            </w:pPr>
            <w:sdt>
              <w:sdtPr>
                <w:rPr>
                  <w:rFonts w:asciiTheme="minorHAnsi" w:hAnsiTheme="minorHAnsi"/>
                  <w:b/>
                  <w:color w:val="FF0000"/>
                  <w:szCs w:val="22"/>
                </w:rPr>
                <w:id w:val="1440953610"/>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FF0000"/>
                    <w:szCs w:val="22"/>
                  </w:rPr>
                  <w:t>☐</w:t>
                </w:r>
              </w:sdtContent>
            </w:sdt>
            <w:r w:rsidR="004D4059" w:rsidRPr="009266D9">
              <w:rPr>
                <w:rFonts w:asciiTheme="minorHAnsi" w:hAnsiTheme="minorHAnsi"/>
                <w:color w:val="FF0000"/>
                <w:szCs w:val="22"/>
              </w:rPr>
              <w:t xml:space="preserve">No Exceptions Taken </w:t>
            </w:r>
            <w:sdt>
              <w:sdtPr>
                <w:rPr>
                  <w:rFonts w:asciiTheme="minorHAnsi" w:hAnsiTheme="minorHAnsi"/>
                  <w:b/>
                  <w:color w:val="FF0000"/>
                  <w:szCs w:val="22"/>
                </w:rPr>
                <w:id w:val="245153152"/>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FF0000"/>
                    <w:szCs w:val="22"/>
                  </w:rPr>
                  <w:t>☐</w:t>
                </w:r>
              </w:sdtContent>
            </w:sdt>
            <w:r w:rsidR="004D4059" w:rsidRPr="009266D9">
              <w:rPr>
                <w:rFonts w:asciiTheme="minorHAnsi" w:hAnsiTheme="minorHAnsi"/>
                <w:color w:val="FF0000"/>
                <w:szCs w:val="22"/>
              </w:rPr>
              <w:t xml:space="preserve"> Comments Below   </w:t>
            </w:r>
            <w:sdt>
              <w:sdtPr>
                <w:rPr>
                  <w:rFonts w:asciiTheme="minorHAnsi" w:hAnsiTheme="minorHAnsi"/>
                  <w:b/>
                  <w:color w:val="FF0000"/>
                  <w:szCs w:val="22"/>
                </w:rPr>
                <w:id w:val="832963999"/>
                <w14:checkbox>
                  <w14:checked w14:val="1"/>
                  <w14:checkedState w14:val="2612" w14:font="MS Gothic"/>
                  <w14:uncheckedState w14:val="2610" w14:font="MS Gothic"/>
                </w14:checkbox>
              </w:sdtPr>
              <w:sdtEndPr/>
              <w:sdtContent>
                <w:r w:rsidR="00AF19B6">
                  <w:rPr>
                    <w:rFonts w:ascii="MS Gothic" w:eastAsia="MS Gothic" w:hAnsi="MS Gothic" w:hint="eastAsia"/>
                    <w:b/>
                    <w:color w:val="FF0000"/>
                    <w:szCs w:val="22"/>
                  </w:rPr>
                  <w:t>☒</w:t>
                </w:r>
              </w:sdtContent>
            </w:sdt>
            <w:r w:rsidR="004D4059" w:rsidRPr="009266D9">
              <w:rPr>
                <w:rFonts w:asciiTheme="minorHAnsi" w:hAnsiTheme="minorHAnsi"/>
                <w:color w:val="FF0000"/>
                <w:szCs w:val="22"/>
              </w:rPr>
              <w:t xml:space="preserve"> N/A</w:t>
            </w:r>
          </w:p>
        </w:tc>
      </w:tr>
      <w:tr w:rsidR="0098651F" w:rsidRPr="00E37D3E" w14:paraId="34825AA5" w14:textId="77777777" w:rsidTr="586ED52A">
        <w:trPr>
          <w:gridAfter w:val="1"/>
          <w:wAfter w:w="175" w:type="dxa"/>
        </w:trPr>
        <w:tc>
          <w:tcPr>
            <w:tcW w:w="9028" w:type="dxa"/>
            <w:gridSpan w:val="6"/>
          </w:tcPr>
          <w:p w14:paraId="34825A9D" w14:textId="77777777" w:rsidR="009266D9" w:rsidRPr="00E37D3E" w:rsidRDefault="009266D9" w:rsidP="009266D9">
            <w:pPr>
              <w:rPr>
                <w:rFonts w:asciiTheme="minorHAnsi" w:hAnsiTheme="minorHAnsi"/>
                <w:b/>
                <w:szCs w:val="22"/>
              </w:rPr>
            </w:pPr>
            <w:r>
              <w:rPr>
                <w:rFonts w:asciiTheme="minorHAnsi" w:hAnsiTheme="minorHAnsi"/>
                <w:b/>
                <w:szCs w:val="22"/>
              </w:rPr>
              <w:t>Check Adjacent Structure Separation Clearance</w:t>
            </w:r>
          </w:p>
          <w:p w14:paraId="34825A9E" w14:textId="58E665BB" w:rsidR="0098651F" w:rsidRPr="009E50D0" w:rsidRDefault="007D371F" w:rsidP="009266D9">
            <w:pPr>
              <w:ind w:left="720"/>
              <w:rPr>
                <w:rFonts w:asciiTheme="minorHAnsi" w:hAnsiTheme="minorHAnsi"/>
                <w:szCs w:val="22"/>
              </w:rPr>
            </w:pPr>
            <w:sdt>
              <w:sdtPr>
                <w:rPr>
                  <w:rFonts w:asciiTheme="minorHAnsi" w:hAnsiTheme="minorHAnsi"/>
                  <w:b/>
                  <w:szCs w:val="22"/>
                </w:rPr>
                <w:id w:val="739378355"/>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No Exceptions Taken </w:t>
            </w:r>
            <w:sdt>
              <w:sdtPr>
                <w:rPr>
                  <w:rFonts w:asciiTheme="minorHAnsi" w:hAnsiTheme="minorHAnsi"/>
                  <w:b/>
                  <w:szCs w:val="22"/>
                </w:rPr>
                <w:id w:val="-1642952658"/>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 Comments Below   </w:t>
            </w:r>
            <w:sdt>
              <w:sdtPr>
                <w:rPr>
                  <w:rFonts w:asciiTheme="minorHAnsi" w:hAnsiTheme="minorHAnsi"/>
                  <w:b/>
                  <w:szCs w:val="22"/>
                </w:rPr>
                <w:id w:val="-1734458785"/>
                <w14:checkbox>
                  <w14:checked w14:val="1"/>
                  <w14:checkedState w14:val="2612" w14:font="MS Gothic"/>
                  <w14:uncheckedState w14:val="2610" w14:font="MS Gothic"/>
                </w14:checkbox>
              </w:sdtPr>
              <w:sdtEndPr/>
              <w:sdtContent>
                <w:r w:rsidR="00A126D5">
                  <w:rPr>
                    <w:rFonts w:ascii="MS Gothic" w:eastAsia="MS Gothic" w:hAnsi="MS Gothic" w:hint="eastAsia"/>
                    <w:b/>
                    <w:szCs w:val="22"/>
                  </w:rPr>
                  <w:t>☒</w:t>
                </w:r>
              </w:sdtContent>
            </w:sdt>
            <w:r w:rsidR="009266D9" w:rsidRPr="00E37D3E">
              <w:rPr>
                <w:rFonts w:asciiTheme="minorHAnsi" w:hAnsiTheme="minorHAnsi"/>
                <w:szCs w:val="22"/>
              </w:rPr>
              <w:t xml:space="preserve"> N/A</w:t>
            </w:r>
          </w:p>
        </w:tc>
        <w:tc>
          <w:tcPr>
            <w:tcW w:w="7253" w:type="dxa"/>
            <w:gridSpan w:val="4"/>
          </w:tcPr>
          <w:p w14:paraId="34825A9F" w14:textId="77777777" w:rsidR="009266D9" w:rsidRPr="00E37D3E" w:rsidRDefault="009266D9" w:rsidP="009266D9">
            <w:pPr>
              <w:rPr>
                <w:rFonts w:asciiTheme="minorHAnsi" w:hAnsiTheme="minorHAnsi"/>
                <w:b/>
                <w:szCs w:val="22"/>
              </w:rPr>
            </w:pPr>
            <w:r>
              <w:rPr>
                <w:rFonts w:asciiTheme="minorHAnsi" w:hAnsiTheme="minorHAnsi"/>
                <w:b/>
                <w:szCs w:val="22"/>
              </w:rPr>
              <w:t>Require Right of Entry Agreement from BNSF (BNSF PE to capture)</w:t>
            </w:r>
          </w:p>
          <w:p w14:paraId="34825AA0" w14:textId="707E6E93" w:rsidR="009266D9" w:rsidRPr="00E37D3E" w:rsidRDefault="009266D9" w:rsidP="009266D9">
            <w:pPr>
              <w:rPr>
                <w:rFonts w:asciiTheme="minorHAnsi" w:hAnsiTheme="minorHAnsi"/>
                <w:szCs w:val="22"/>
              </w:rPr>
            </w:pPr>
            <w:r w:rsidRPr="00E37D3E">
              <w:rPr>
                <w:rFonts w:asciiTheme="minorHAnsi" w:hAnsiTheme="minorHAnsi"/>
                <w:szCs w:val="22"/>
              </w:rPr>
              <w:t xml:space="preserve">            </w:t>
            </w:r>
            <w:sdt>
              <w:sdtPr>
                <w:rPr>
                  <w:rFonts w:asciiTheme="minorHAnsi" w:hAnsiTheme="minorHAnsi"/>
                  <w:b/>
                  <w:szCs w:val="22"/>
                </w:rPr>
                <w:id w:val="499773913"/>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2041627410"/>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16208186"/>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p>
          <w:p w14:paraId="34825AA1" w14:textId="77777777" w:rsidR="0098651F" w:rsidRPr="009E50D0" w:rsidRDefault="0098651F" w:rsidP="0098651F">
            <w:pPr>
              <w:ind w:left="720"/>
              <w:rPr>
                <w:rFonts w:asciiTheme="minorHAnsi" w:hAnsiTheme="minorHAnsi"/>
                <w:szCs w:val="22"/>
              </w:rPr>
            </w:pPr>
          </w:p>
        </w:tc>
        <w:tc>
          <w:tcPr>
            <w:tcW w:w="7060" w:type="dxa"/>
            <w:gridSpan w:val="6"/>
          </w:tcPr>
          <w:p w14:paraId="34825AA2" w14:textId="77777777" w:rsidR="009266D9" w:rsidRPr="00E37D3E" w:rsidRDefault="009266D9" w:rsidP="009266D9">
            <w:pPr>
              <w:rPr>
                <w:rFonts w:asciiTheme="minorHAnsi" w:hAnsiTheme="minorHAnsi"/>
                <w:b/>
                <w:szCs w:val="22"/>
              </w:rPr>
            </w:pPr>
            <w:r>
              <w:rPr>
                <w:rFonts w:asciiTheme="minorHAnsi" w:hAnsiTheme="minorHAnsi"/>
                <w:b/>
                <w:szCs w:val="22"/>
              </w:rPr>
              <w:t>ROW Fencing Limits Shown and Min Height 8’ (trespassing prevention)</w:t>
            </w:r>
          </w:p>
          <w:p w14:paraId="34825AA3" w14:textId="65C3DC17" w:rsidR="009266D9" w:rsidRPr="00E37D3E" w:rsidRDefault="009266D9" w:rsidP="009266D9">
            <w:pPr>
              <w:rPr>
                <w:rFonts w:asciiTheme="minorHAnsi" w:hAnsiTheme="minorHAnsi"/>
                <w:szCs w:val="22"/>
              </w:rPr>
            </w:pPr>
            <w:r w:rsidRPr="00E37D3E">
              <w:rPr>
                <w:rFonts w:asciiTheme="minorHAnsi" w:hAnsiTheme="minorHAnsi"/>
                <w:szCs w:val="22"/>
              </w:rPr>
              <w:t xml:space="preserve">            </w:t>
            </w:r>
            <w:sdt>
              <w:sdtPr>
                <w:rPr>
                  <w:rFonts w:asciiTheme="minorHAnsi" w:hAnsiTheme="minorHAnsi"/>
                  <w:b/>
                  <w:szCs w:val="22"/>
                </w:rPr>
                <w:id w:val="-1055005759"/>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620454769"/>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2117819684"/>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p>
          <w:p w14:paraId="34825AA4" w14:textId="77777777" w:rsidR="0098651F" w:rsidRPr="00E37D3E" w:rsidRDefault="0098651F" w:rsidP="00E57570">
            <w:pPr>
              <w:ind w:left="720"/>
              <w:rPr>
                <w:rFonts w:asciiTheme="minorHAnsi" w:hAnsiTheme="minorHAnsi"/>
                <w:szCs w:val="22"/>
              </w:rPr>
            </w:pPr>
          </w:p>
        </w:tc>
      </w:tr>
      <w:tr w:rsidR="0098651F" w:rsidRPr="00E37D3E" w14:paraId="34825AAE" w14:textId="77777777" w:rsidTr="586ED52A">
        <w:trPr>
          <w:gridAfter w:val="1"/>
          <w:wAfter w:w="175" w:type="dxa"/>
        </w:trPr>
        <w:tc>
          <w:tcPr>
            <w:tcW w:w="9028" w:type="dxa"/>
            <w:gridSpan w:val="6"/>
          </w:tcPr>
          <w:p w14:paraId="34825AA6" w14:textId="77777777" w:rsidR="009266D9" w:rsidRPr="009E50D0" w:rsidRDefault="009266D9" w:rsidP="009266D9">
            <w:pPr>
              <w:rPr>
                <w:rFonts w:asciiTheme="minorHAnsi" w:hAnsiTheme="minorHAnsi"/>
                <w:b/>
                <w:szCs w:val="22"/>
              </w:rPr>
            </w:pPr>
            <w:r w:rsidRPr="009E50D0">
              <w:rPr>
                <w:rFonts w:asciiTheme="minorHAnsi" w:hAnsiTheme="minorHAnsi"/>
                <w:b/>
                <w:szCs w:val="22"/>
              </w:rPr>
              <w:t>Existing and New Structure(s) in plan, location and elevation views</w:t>
            </w:r>
          </w:p>
          <w:p w14:paraId="34825AA7" w14:textId="4C9AA638" w:rsidR="009266D9" w:rsidRPr="009E50D0" w:rsidRDefault="009266D9" w:rsidP="009266D9">
            <w:pPr>
              <w:rPr>
                <w:rFonts w:asciiTheme="minorHAnsi" w:hAnsiTheme="minorHAnsi"/>
                <w:szCs w:val="22"/>
              </w:rPr>
            </w:pPr>
            <w:r>
              <w:rPr>
                <w:rFonts w:asciiTheme="minorHAnsi" w:hAnsiTheme="minorHAnsi"/>
                <w:b/>
                <w:szCs w:val="22"/>
              </w:rPr>
              <w:t xml:space="preserve">              </w:t>
            </w:r>
            <w:sdt>
              <w:sdtPr>
                <w:rPr>
                  <w:rFonts w:asciiTheme="minorHAnsi" w:hAnsiTheme="minorHAnsi"/>
                  <w:b/>
                  <w:szCs w:val="22"/>
                </w:rPr>
                <w:id w:val="769437530"/>
                <w14:checkbox>
                  <w14:checked w14:val="0"/>
                  <w14:checkedState w14:val="2612" w14:font="MS Gothic"/>
                  <w14:uncheckedState w14:val="2610" w14:font="MS Gothic"/>
                </w14:checkbox>
              </w:sdtPr>
              <w:sdtEndPr/>
              <w:sdtContent>
                <w:r w:rsidRPr="009E50D0">
                  <w:rPr>
                    <w:rFonts w:ascii="Segoe UI Symbol" w:eastAsia="MS Gothic" w:hAnsi="Segoe UI Symbol" w:cs="Segoe UI Symbol"/>
                    <w:b/>
                    <w:szCs w:val="22"/>
                  </w:rPr>
                  <w:t>☐</w:t>
                </w:r>
              </w:sdtContent>
            </w:sdt>
            <w:r w:rsidRPr="009E50D0">
              <w:rPr>
                <w:rFonts w:asciiTheme="minorHAnsi" w:hAnsiTheme="minorHAnsi"/>
                <w:szCs w:val="22"/>
              </w:rPr>
              <w:t xml:space="preserve">No Exceptions Taken </w:t>
            </w:r>
            <w:sdt>
              <w:sdtPr>
                <w:rPr>
                  <w:rFonts w:asciiTheme="minorHAnsi" w:hAnsiTheme="minorHAnsi"/>
                  <w:b/>
                  <w:szCs w:val="22"/>
                </w:rPr>
                <w:id w:val="1924373153"/>
                <w14:checkbox>
                  <w14:checked w14:val="1"/>
                  <w14:checkedState w14:val="2612" w14:font="MS Gothic"/>
                  <w14:uncheckedState w14:val="2610" w14:font="MS Gothic"/>
                </w14:checkbox>
              </w:sdtPr>
              <w:sdtEndPr/>
              <w:sdtContent>
                <w:r w:rsidR="00A126D5">
                  <w:rPr>
                    <w:rFonts w:ascii="MS Gothic" w:eastAsia="MS Gothic" w:hAnsi="MS Gothic" w:hint="eastAsia"/>
                    <w:b/>
                    <w:szCs w:val="22"/>
                  </w:rPr>
                  <w:t>☒</w:t>
                </w:r>
              </w:sdtContent>
            </w:sdt>
            <w:r w:rsidRPr="009E50D0">
              <w:rPr>
                <w:rFonts w:asciiTheme="minorHAnsi" w:hAnsiTheme="minorHAnsi"/>
                <w:szCs w:val="22"/>
              </w:rPr>
              <w:t xml:space="preserve"> Comments Below   </w:t>
            </w:r>
            <w:sdt>
              <w:sdtPr>
                <w:rPr>
                  <w:rFonts w:asciiTheme="minorHAnsi" w:hAnsiTheme="minorHAnsi"/>
                  <w:b/>
                  <w:szCs w:val="22"/>
                </w:rPr>
                <w:id w:val="2107461476"/>
                <w14:checkbox>
                  <w14:checked w14:val="0"/>
                  <w14:checkedState w14:val="2612" w14:font="MS Gothic"/>
                  <w14:uncheckedState w14:val="2610" w14:font="MS Gothic"/>
                </w14:checkbox>
              </w:sdtPr>
              <w:sdtEndPr/>
              <w:sdtContent>
                <w:r w:rsidRPr="009E50D0">
                  <w:rPr>
                    <w:rFonts w:ascii="Segoe UI Symbol" w:eastAsia="MS Gothic" w:hAnsi="Segoe UI Symbol" w:cs="Segoe UI Symbol"/>
                    <w:b/>
                    <w:szCs w:val="22"/>
                  </w:rPr>
                  <w:t>☐</w:t>
                </w:r>
              </w:sdtContent>
            </w:sdt>
            <w:r w:rsidRPr="009E50D0">
              <w:rPr>
                <w:rFonts w:asciiTheme="minorHAnsi" w:hAnsiTheme="minorHAnsi"/>
                <w:szCs w:val="22"/>
              </w:rPr>
              <w:t xml:space="preserve"> N/A</w:t>
            </w:r>
            <w:r w:rsidRPr="009266D9">
              <w:rPr>
                <w:rFonts w:asciiTheme="minorHAnsi" w:hAnsiTheme="minorHAnsi"/>
                <w:b/>
                <w:color w:val="0070C0"/>
                <w:szCs w:val="22"/>
              </w:rPr>
              <w:t xml:space="preserve"> </w:t>
            </w:r>
          </w:p>
          <w:p w14:paraId="34825AA8" w14:textId="77777777" w:rsidR="0098651F" w:rsidRPr="009E50D0" w:rsidRDefault="0098651F" w:rsidP="0098651F">
            <w:pPr>
              <w:ind w:left="720"/>
              <w:rPr>
                <w:rFonts w:asciiTheme="minorHAnsi" w:hAnsiTheme="minorHAnsi"/>
                <w:szCs w:val="22"/>
              </w:rPr>
            </w:pPr>
          </w:p>
        </w:tc>
        <w:tc>
          <w:tcPr>
            <w:tcW w:w="7253" w:type="dxa"/>
            <w:gridSpan w:val="4"/>
          </w:tcPr>
          <w:p w14:paraId="34825AA9" w14:textId="77777777" w:rsidR="009266D9" w:rsidRPr="00E37D3E" w:rsidRDefault="009266D9" w:rsidP="009266D9">
            <w:pPr>
              <w:rPr>
                <w:rFonts w:asciiTheme="minorHAnsi" w:hAnsiTheme="minorHAnsi"/>
                <w:b/>
                <w:szCs w:val="22"/>
              </w:rPr>
            </w:pPr>
            <w:r>
              <w:rPr>
                <w:rFonts w:asciiTheme="minorHAnsi" w:hAnsiTheme="minorHAnsi"/>
                <w:b/>
                <w:szCs w:val="22"/>
              </w:rPr>
              <w:t>Channel Mtce Agreement Established (</w:t>
            </w:r>
            <w:r w:rsidRPr="00E37D3E">
              <w:rPr>
                <w:rFonts w:asciiTheme="minorHAnsi" w:hAnsiTheme="minorHAnsi"/>
                <w:b/>
                <w:szCs w:val="22"/>
              </w:rPr>
              <w:t xml:space="preserve">Debris </w:t>
            </w:r>
            <w:r>
              <w:rPr>
                <w:rFonts w:asciiTheme="minorHAnsi" w:hAnsiTheme="minorHAnsi"/>
                <w:b/>
                <w:szCs w:val="22"/>
              </w:rPr>
              <w:t>Accrual Evaluated)</w:t>
            </w:r>
          </w:p>
          <w:p w14:paraId="34825AAA" w14:textId="725EEF54" w:rsidR="0098651F" w:rsidRPr="009E50D0" w:rsidRDefault="007D371F" w:rsidP="009266D9">
            <w:pPr>
              <w:ind w:left="720"/>
              <w:rPr>
                <w:rFonts w:asciiTheme="minorHAnsi" w:hAnsiTheme="minorHAnsi"/>
                <w:szCs w:val="22"/>
              </w:rPr>
            </w:pPr>
            <w:sdt>
              <w:sdtPr>
                <w:rPr>
                  <w:rFonts w:asciiTheme="minorHAnsi" w:hAnsiTheme="minorHAnsi"/>
                  <w:b/>
                  <w:szCs w:val="22"/>
                </w:rPr>
                <w:id w:val="870655229"/>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No Exceptions Taken </w:t>
            </w:r>
            <w:sdt>
              <w:sdtPr>
                <w:rPr>
                  <w:rFonts w:asciiTheme="minorHAnsi" w:hAnsiTheme="minorHAnsi"/>
                  <w:b/>
                  <w:szCs w:val="22"/>
                </w:rPr>
                <w:id w:val="1305354845"/>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009266D9" w:rsidRPr="00E37D3E">
              <w:rPr>
                <w:rFonts w:asciiTheme="minorHAnsi" w:hAnsiTheme="minorHAnsi"/>
                <w:szCs w:val="22"/>
              </w:rPr>
              <w:t xml:space="preserve"> Comments Below   </w:t>
            </w:r>
            <w:sdt>
              <w:sdtPr>
                <w:rPr>
                  <w:rFonts w:asciiTheme="minorHAnsi" w:hAnsiTheme="minorHAnsi"/>
                  <w:b/>
                  <w:szCs w:val="22"/>
                </w:rPr>
                <w:id w:val="-1950145020"/>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 N/A</w:t>
            </w:r>
          </w:p>
        </w:tc>
        <w:tc>
          <w:tcPr>
            <w:tcW w:w="7060" w:type="dxa"/>
            <w:gridSpan w:val="6"/>
          </w:tcPr>
          <w:p w14:paraId="34825AAB" w14:textId="77777777" w:rsidR="009266D9" w:rsidRPr="00E37D3E" w:rsidRDefault="009266D9" w:rsidP="009266D9">
            <w:pPr>
              <w:jc w:val="left"/>
              <w:rPr>
                <w:rFonts w:asciiTheme="minorHAnsi" w:hAnsiTheme="minorHAnsi"/>
                <w:b/>
                <w:szCs w:val="22"/>
              </w:rPr>
            </w:pPr>
            <w:r>
              <w:rPr>
                <w:rFonts w:asciiTheme="minorHAnsi" w:hAnsiTheme="minorHAnsi"/>
                <w:b/>
                <w:szCs w:val="22"/>
              </w:rPr>
              <w:t>Requirements of UPRR/BNSF Grade Separation Guidelines referenced</w:t>
            </w:r>
          </w:p>
          <w:p w14:paraId="34825AAC" w14:textId="64B7F45E" w:rsidR="009266D9" w:rsidRPr="00E37D3E" w:rsidRDefault="009266D9" w:rsidP="009266D9">
            <w:pPr>
              <w:rPr>
                <w:rFonts w:asciiTheme="minorHAnsi" w:hAnsiTheme="minorHAnsi"/>
                <w:b/>
                <w:szCs w:val="22"/>
              </w:rPr>
            </w:pPr>
            <w:r w:rsidRPr="00E37D3E">
              <w:rPr>
                <w:rFonts w:asciiTheme="minorHAnsi" w:hAnsiTheme="minorHAnsi"/>
                <w:b/>
                <w:szCs w:val="22"/>
              </w:rPr>
              <w:t xml:space="preserve">            </w:t>
            </w:r>
            <w:sdt>
              <w:sdtPr>
                <w:rPr>
                  <w:rFonts w:asciiTheme="minorHAnsi" w:hAnsiTheme="minorHAnsi"/>
                  <w:b/>
                  <w:szCs w:val="22"/>
                </w:rPr>
                <w:id w:val="-246805739"/>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1622337065"/>
                <w14:checkbox>
                  <w14:checked w14:val="1"/>
                  <w14:checkedState w14:val="2612" w14:font="MS Gothic"/>
                  <w14:uncheckedState w14:val="2610" w14:font="MS Gothic"/>
                </w14:checkbox>
              </w:sdtPr>
              <w:sdtEndPr/>
              <w:sdtContent>
                <w:r w:rsidR="00691B38">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282385407"/>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r w:rsidRPr="00E37D3E">
              <w:rPr>
                <w:rFonts w:asciiTheme="minorHAnsi" w:hAnsiTheme="minorHAnsi"/>
                <w:b/>
                <w:szCs w:val="22"/>
              </w:rPr>
              <w:t xml:space="preserve"> </w:t>
            </w:r>
          </w:p>
          <w:p w14:paraId="34825AAD" w14:textId="77777777" w:rsidR="0098651F" w:rsidRPr="00E37D3E" w:rsidRDefault="0098651F" w:rsidP="00E57570">
            <w:pPr>
              <w:rPr>
                <w:rFonts w:asciiTheme="minorHAnsi" w:hAnsiTheme="minorHAnsi"/>
                <w:b/>
                <w:szCs w:val="22"/>
              </w:rPr>
            </w:pPr>
          </w:p>
        </w:tc>
      </w:tr>
      <w:tr w:rsidR="0098651F" w:rsidRPr="00E37D3E" w14:paraId="34825AB8" w14:textId="77777777" w:rsidTr="586ED52A">
        <w:trPr>
          <w:gridAfter w:val="1"/>
          <w:wAfter w:w="175" w:type="dxa"/>
        </w:trPr>
        <w:tc>
          <w:tcPr>
            <w:tcW w:w="9028" w:type="dxa"/>
            <w:gridSpan w:val="6"/>
          </w:tcPr>
          <w:p w14:paraId="34825AAF"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Analyze Proposed Design for Possible Detrimental Effects to BNSF Assets</w:t>
            </w:r>
          </w:p>
          <w:p w14:paraId="34825AB0" w14:textId="32DAE036" w:rsidR="0098651F" w:rsidRPr="009E50D0" w:rsidRDefault="007D371F" w:rsidP="009266D9">
            <w:pPr>
              <w:ind w:left="720"/>
              <w:rPr>
                <w:rFonts w:asciiTheme="minorHAnsi" w:hAnsiTheme="minorHAnsi"/>
                <w:szCs w:val="22"/>
              </w:rPr>
            </w:pPr>
            <w:sdt>
              <w:sdtPr>
                <w:rPr>
                  <w:rFonts w:asciiTheme="minorHAnsi" w:hAnsiTheme="minorHAnsi"/>
                  <w:b/>
                  <w:color w:val="0070C0"/>
                  <w:szCs w:val="22"/>
                </w:rPr>
                <w:id w:val="-150223616"/>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9266D9" w:rsidRPr="009266D9">
              <w:rPr>
                <w:rFonts w:asciiTheme="minorHAnsi" w:hAnsiTheme="minorHAnsi"/>
                <w:color w:val="0070C0"/>
                <w:szCs w:val="22"/>
              </w:rPr>
              <w:t xml:space="preserve">No Exceptions Taken </w:t>
            </w:r>
            <w:sdt>
              <w:sdtPr>
                <w:rPr>
                  <w:rFonts w:asciiTheme="minorHAnsi" w:hAnsiTheme="minorHAnsi"/>
                  <w:b/>
                  <w:color w:val="0070C0"/>
                  <w:szCs w:val="22"/>
                </w:rPr>
                <w:id w:val="-376937701"/>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Comments Below   </w:t>
            </w:r>
            <w:sdt>
              <w:sdtPr>
                <w:rPr>
                  <w:rFonts w:asciiTheme="minorHAnsi" w:hAnsiTheme="minorHAnsi"/>
                  <w:b/>
                  <w:color w:val="0070C0"/>
                  <w:szCs w:val="22"/>
                </w:rPr>
                <w:id w:val="1641143066"/>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N/A</w:t>
            </w:r>
          </w:p>
        </w:tc>
        <w:tc>
          <w:tcPr>
            <w:tcW w:w="7253" w:type="dxa"/>
            <w:gridSpan w:val="4"/>
          </w:tcPr>
          <w:p w14:paraId="34825AB1"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EGL &lt; Subgrade Elevation for 100-yr Return</w:t>
            </w:r>
          </w:p>
          <w:p w14:paraId="34825AB2" w14:textId="3BACC0E3" w:rsidR="0098651F" w:rsidRPr="009E50D0" w:rsidRDefault="009266D9" w:rsidP="009266D9">
            <w:pPr>
              <w:rPr>
                <w:rFonts w:asciiTheme="minorHAnsi" w:hAnsiTheme="minorHAnsi"/>
                <w:b/>
                <w:szCs w:val="22"/>
              </w:rPr>
            </w:pPr>
            <w:r w:rsidRPr="009266D9">
              <w:rPr>
                <w:rFonts w:asciiTheme="minorHAnsi" w:hAnsiTheme="minorHAnsi"/>
                <w:color w:val="0070C0"/>
                <w:szCs w:val="22"/>
              </w:rPr>
              <w:t xml:space="preserve">             </w:t>
            </w:r>
            <w:sdt>
              <w:sdtPr>
                <w:rPr>
                  <w:rFonts w:asciiTheme="minorHAnsi" w:hAnsiTheme="minorHAnsi"/>
                  <w:b/>
                  <w:color w:val="0070C0"/>
                  <w:szCs w:val="22"/>
                </w:rPr>
                <w:id w:val="-1974673344"/>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171176000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123589460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tc>
        <w:tc>
          <w:tcPr>
            <w:tcW w:w="7060" w:type="dxa"/>
            <w:gridSpan w:val="6"/>
            <w:vMerge w:val="restart"/>
          </w:tcPr>
          <w:p w14:paraId="34825AB3" w14:textId="77777777" w:rsidR="0098651F" w:rsidRPr="009266D9" w:rsidRDefault="005C0731" w:rsidP="0098651F">
            <w:pPr>
              <w:rPr>
                <w:rFonts w:asciiTheme="minorHAnsi" w:hAnsiTheme="minorHAnsi"/>
                <w:b/>
                <w:color w:val="0070C0"/>
                <w:szCs w:val="22"/>
              </w:rPr>
            </w:pPr>
            <w:r w:rsidRPr="009266D9">
              <w:rPr>
                <w:rFonts w:asciiTheme="minorHAnsi" w:hAnsiTheme="minorHAnsi"/>
                <w:b/>
                <w:color w:val="0070C0"/>
                <w:szCs w:val="22"/>
              </w:rPr>
              <w:t>Review embankment stability and overall long-term performance</w:t>
            </w:r>
          </w:p>
          <w:p w14:paraId="34825AB4" w14:textId="72AB1FB5" w:rsidR="0098651F" w:rsidRDefault="007D371F" w:rsidP="0098651F">
            <w:pPr>
              <w:ind w:left="720"/>
              <w:rPr>
                <w:rFonts w:asciiTheme="minorHAnsi" w:hAnsiTheme="minorHAnsi"/>
                <w:color w:val="0070C0"/>
                <w:szCs w:val="22"/>
              </w:rPr>
            </w:pPr>
            <w:sdt>
              <w:sdtPr>
                <w:rPr>
                  <w:rFonts w:asciiTheme="minorHAnsi" w:hAnsiTheme="minorHAnsi"/>
                  <w:b/>
                  <w:color w:val="0070C0"/>
                  <w:szCs w:val="22"/>
                </w:rPr>
                <w:id w:val="567313541"/>
                <w14:checkbox>
                  <w14:checked w14:val="0"/>
                  <w14:checkedState w14:val="2612" w14:font="MS Gothic"/>
                  <w14:uncheckedState w14:val="2610" w14:font="MS Gothic"/>
                </w14:checkbox>
              </w:sdtPr>
              <w:sdtEndPr/>
              <w:sdtContent>
                <w:r w:rsidR="0074388A">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050803858"/>
                <w14:checkbox>
                  <w14:checked w14:val="1"/>
                  <w14:checkedState w14:val="2612" w14:font="MS Gothic"/>
                  <w14:uncheckedState w14:val="2610" w14:font="MS Gothic"/>
                </w14:checkbox>
              </w:sdtPr>
              <w:sdtEndPr/>
              <w:sdtContent>
                <w:r w:rsidR="0074388A">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921015276"/>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N/A</w:t>
            </w:r>
          </w:p>
          <w:p w14:paraId="34825AB5" w14:textId="77777777" w:rsidR="009266D9" w:rsidRDefault="009266D9" w:rsidP="0098651F">
            <w:pPr>
              <w:ind w:left="720"/>
              <w:rPr>
                <w:rFonts w:asciiTheme="minorHAnsi" w:hAnsiTheme="minorHAnsi"/>
                <w:szCs w:val="22"/>
              </w:rPr>
            </w:pPr>
          </w:p>
          <w:p w14:paraId="34825AB6"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Scour protection Countermeasures using FHWA HEC-23 (or BNSF approved alt.)</w:t>
            </w:r>
          </w:p>
          <w:p w14:paraId="34825AB7" w14:textId="1547BE92" w:rsidR="009266D9" w:rsidRPr="00E37D3E" w:rsidRDefault="007D371F" w:rsidP="009266D9">
            <w:pPr>
              <w:ind w:left="720"/>
              <w:rPr>
                <w:rFonts w:asciiTheme="minorHAnsi" w:hAnsiTheme="minorHAnsi"/>
                <w:szCs w:val="22"/>
              </w:rPr>
            </w:pPr>
            <w:sdt>
              <w:sdtPr>
                <w:rPr>
                  <w:rFonts w:asciiTheme="minorHAnsi" w:hAnsiTheme="minorHAnsi"/>
                  <w:b/>
                  <w:color w:val="0070C0"/>
                  <w:szCs w:val="22"/>
                </w:rPr>
                <w:id w:val="795804710"/>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9266D9" w:rsidRPr="009266D9">
              <w:rPr>
                <w:rFonts w:asciiTheme="minorHAnsi" w:hAnsiTheme="minorHAnsi"/>
                <w:color w:val="0070C0"/>
                <w:szCs w:val="22"/>
              </w:rPr>
              <w:t xml:space="preserve">No Exceptions Taken </w:t>
            </w:r>
            <w:sdt>
              <w:sdtPr>
                <w:rPr>
                  <w:rFonts w:asciiTheme="minorHAnsi" w:hAnsiTheme="minorHAnsi"/>
                  <w:b/>
                  <w:color w:val="0070C0"/>
                  <w:szCs w:val="22"/>
                </w:rPr>
                <w:id w:val="1979261826"/>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Comments Below   </w:t>
            </w:r>
            <w:sdt>
              <w:sdtPr>
                <w:rPr>
                  <w:rFonts w:asciiTheme="minorHAnsi" w:hAnsiTheme="minorHAnsi"/>
                  <w:b/>
                  <w:color w:val="0070C0"/>
                  <w:szCs w:val="22"/>
                </w:rPr>
                <w:id w:val="1847896579"/>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N/A</w:t>
            </w:r>
          </w:p>
        </w:tc>
      </w:tr>
      <w:tr w:rsidR="0098651F" w:rsidRPr="00E37D3E" w14:paraId="34825AC0" w14:textId="77777777" w:rsidTr="586ED52A">
        <w:trPr>
          <w:gridAfter w:val="1"/>
          <w:wAfter w:w="175" w:type="dxa"/>
          <w:trHeight w:val="628"/>
        </w:trPr>
        <w:tc>
          <w:tcPr>
            <w:tcW w:w="9028" w:type="dxa"/>
            <w:gridSpan w:val="6"/>
          </w:tcPr>
          <w:p w14:paraId="34825AB9" w14:textId="77777777" w:rsidR="009266D9" w:rsidRDefault="009266D9" w:rsidP="009266D9">
            <w:pPr>
              <w:rPr>
                <w:rFonts w:asciiTheme="minorHAnsi" w:hAnsiTheme="minorHAnsi"/>
                <w:b/>
                <w:color w:val="0070C0"/>
                <w:szCs w:val="22"/>
              </w:rPr>
            </w:pPr>
          </w:p>
          <w:p w14:paraId="34825ABA"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Design Discharges should be based on peak discharge computation</w:t>
            </w:r>
          </w:p>
          <w:p w14:paraId="34825ABB" w14:textId="1CB7A628" w:rsidR="0098651F" w:rsidRPr="009E50D0" w:rsidRDefault="009266D9" w:rsidP="009266D9">
            <w:pPr>
              <w:rPr>
                <w:rFonts w:asciiTheme="minorHAnsi" w:hAnsiTheme="minorHAnsi"/>
                <w:szCs w:val="22"/>
              </w:rPr>
            </w:pPr>
            <w:r>
              <w:rPr>
                <w:rFonts w:asciiTheme="minorHAnsi" w:hAnsiTheme="minorHAnsi"/>
                <w:b/>
                <w:color w:val="0070C0"/>
                <w:szCs w:val="22"/>
              </w:rPr>
              <w:t xml:space="preserve">             </w:t>
            </w:r>
            <w:sdt>
              <w:sdtPr>
                <w:rPr>
                  <w:rFonts w:asciiTheme="minorHAnsi" w:hAnsiTheme="minorHAnsi"/>
                  <w:b/>
                  <w:color w:val="0070C0"/>
                  <w:szCs w:val="22"/>
                </w:rPr>
                <w:id w:val="-332455488"/>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5196776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445467102"/>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tc>
        <w:tc>
          <w:tcPr>
            <w:tcW w:w="7253" w:type="dxa"/>
            <w:gridSpan w:val="4"/>
          </w:tcPr>
          <w:p w14:paraId="34825ABC" w14:textId="77777777" w:rsidR="00F47C7E" w:rsidRPr="009E50D0" w:rsidRDefault="00F47C7E" w:rsidP="0098651F">
            <w:pPr>
              <w:rPr>
                <w:rFonts w:asciiTheme="minorHAnsi" w:hAnsiTheme="minorHAnsi"/>
                <w:b/>
                <w:szCs w:val="22"/>
              </w:rPr>
            </w:pPr>
          </w:p>
          <w:p w14:paraId="34825ABD" w14:textId="77777777" w:rsidR="0098651F" w:rsidRPr="009266D9" w:rsidRDefault="005C0731" w:rsidP="0098651F">
            <w:pPr>
              <w:rPr>
                <w:rFonts w:asciiTheme="minorHAnsi" w:hAnsiTheme="minorHAnsi"/>
                <w:b/>
                <w:color w:val="0070C0"/>
                <w:szCs w:val="22"/>
              </w:rPr>
            </w:pPr>
            <w:r w:rsidRPr="009266D9">
              <w:rPr>
                <w:rFonts w:asciiTheme="minorHAnsi" w:hAnsiTheme="minorHAnsi"/>
                <w:b/>
                <w:color w:val="0070C0"/>
                <w:szCs w:val="22"/>
              </w:rPr>
              <w:t>Consideration to Previous Flooding in the area and around / over tracks</w:t>
            </w:r>
          </w:p>
          <w:p w14:paraId="34825ABE" w14:textId="491B56B9" w:rsidR="0098651F" w:rsidRPr="009E50D0" w:rsidRDefault="0098651F" w:rsidP="0098651F">
            <w:pPr>
              <w:rPr>
                <w:rFonts w:asciiTheme="minorHAnsi" w:hAnsiTheme="minorHAnsi"/>
                <w:szCs w:val="22"/>
              </w:rPr>
            </w:pPr>
            <w:r w:rsidRPr="009266D9">
              <w:rPr>
                <w:rFonts w:asciiTheme="minorHAnsi" w:hAnsiTheme="minorHAnsi"/>
                <w:color w:val="0070C0"/>
                <w:szCs w:val="22"/>
              </w:rPr>
              <w:t xml:space="preserve">            </w:t>
            </w:r>
            <w:sdt>
              <w:sdtPr>
                <w:rPr>
                  <w:rFonts w:asciiTheme="minorHAnsi" w:hAnsiTheme="minorHAnsi"/>
                  <w:b/>
                  <w:color w:val="0070C0"/>
                  <w:szCs w:val="22"/>
                </w:rPr>
                <w:id w:val="-1107041989"/>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02656396"/>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236125701"/>
                <w14:checkbox>
                  <w14:checked w14:val="1"/>
                  <w14:checkedState w14:val="2612" w14:font="MS Gothic"/>
                  <w14:uncheckedState w14:val="2610" w14:font="MS Gothic"/>
                </w14:checkbox>
              </w:sdtPr>
              <w:sdtEndPr/>
              <w:sdtContent>
                <w:r w:rsidR="00C3576E">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 N/A</w:t>
            </w:r>
          </w:p>
        </w:tc>
        <w:tc>
          <w:tcPr>
            <w:tcW w:w="7060" w:type="dxa"/>
            <w:gridSpan w:val="6"/>
            <w:vMerge/>
          </w:tcPr>
          <w:p w14:paraId="34825ABF" w14:textId="77777777" w:rsidR="0098651F" w:rsidRPr="00E37D3E" w:rsidRDefault="0098651F" w:rsidP="0098651F">
            <w:pPr>
              <w:rPr>
                <w:rFonts w:asciiTheme="minorHAnsi" w:hAnsiTheme="minorHAnsi"/>
                <w:szCs w:val="22"/>
              </w:rPr>
            </w:pPr>
          </w:p>
        </w:tc>
      </w:tr>
      <w:tr w:rsidR="0098651F" w:rsidRPr="00E37D3E" w14:paraId="34825ACA" w14:textId="77777777" w:rsidTr="586ED52A">
        <w:trPr>
          <w:gridAfter w:val="1"/>
          <w:wAfter w:w="175" w:type="dxa"/>
          <w:trHeight w:val="628"/>
        </w:trPr>
        <w:tc>
          <w:tcPr>
            <w:tcW w:w="9028" w:type="dxa"/>
            <w:gridSpan w:val="6"/>
          </w:tcPr>
          <w:p w14:paraId="34825AC1" w14:textId="77777777" w:rsidR="00F47C7E" w:rsidRPr="009266D9" w:rsidRDefault="00F47C7E" w:rsidP="0098651F">
            <w:pPr>
              <w:jc w:val="left"/>
              <w:rPr>
                <w:rFonts w:asciiTheme="minorHAnsi" w:hAnsiTheme="minorHAnsi"/>
                <w:b/>
                <w:color w:val="0070C0"/>
                <w:szCs w:val="22"/>
              </w:rPr>
            </w:pPr>
          </w:p>
          <w:p w14:paraId="34825AC2" w14:textId="77777777" w:rsidR="0098651F" w:rsidRPr="009266D9" w:rsidRDefault="005C0731" w:rsidP="0098651F">
            <w:pPr>
              <w:jc w:val="left"/>
              <w:rPr>
                <w:rFonts w:asciiTheme="minorHAnsi" w:hAnsiTheme="minorHAnsi"/>
                <w:b/>
                <w:color w:val="0070C0"/>
                <w:szCs w:val="22"/>
              </w:rPr>
            </w:pPr>
            <w:r w:rsidRPr="009266D9">
              <w:rPr>
                <w:rFonts w:asciiTheme="minorHAnsi" w:hAnsiTheme="minorHAnsi"/>
                <w:b/>
                <w:color w:val="0070C0"/>
                <w:szCs w:val="22"/>
              </w:rPr>
              <w:t xml:space="preserve">Review capacity of </w:t>
            </w:r>
            <w:r w:rsidR="009E50D0" w:rsidRPr="009266D9">
              <w:rPr>
                <w:rFonts w:asciiTheme="minorHAnsi" w:hAnsiTheme="minorHAnsi"/>
                <w:b/>
                <w:color w:val="0070C0"/>
                <w:szCs w:val="22"/>
              </w:rPr>
              <w:t>BNSF Culvert(s) according to BNSF H&amp;H Design Criteria</w:t>
            </w:r>
          </w:p>
          <w:p w14:paraId="34825AC3" w14:textId="2FCE68CD" w:rsidR="0098651F" w:rsidRPr="009266D9" w:rsidRDefault="0098651F" w:rsidP="0098651F">
            <w:pPr>
              <w:rPr>
                <w:rFonts w:asciiTheme="minorHAnsi" w:hAnsiTheme="minorHAnsi"/>
                <w:color w:val="0070C0"/>
                <w:szCs w:val="22"/>
              </w:rPr>
            </w:pPr>
            <w:r w:rsidRPr="009266D9">
              <w:rPr>
                <w:rFonts w:asciiTheme="minorHAnsi" w:hAnsiTheme="minorHAnsi"/>
                <w:color w:val="0070C0"/>
                <w:szCs w:val="22"/>
              </w:rPr>
              <w:t xml:space="preserve">             </w:t>
            </w:r>
            <w:sdt>
              <w:sdtPr>
                <w:rPr>
                  <w:rFonts w:asciiTheme="minorHAnsi" w:hAnsiTheme="minorHAnsi"/>
                  <w:b/>
                  <w:color w:val="0070C0"/>
                  <w:szCs w:val="22"/>
                </w:rPr>
                <w:id w:val="213163517"/>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597673103"/>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938951619"/>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N/A</w:t>
            </w:r>
          </w:p>
          <w:p w14:paraId="34825AC4" w14:textId="77777777" w:rsidR="0098651F" w:rsidRPr="009266D9" w:rsidRDefault="0098651F" w:rsidP="0098651F">
            <w:pPr>
              <w:rPr>
                <w:rFonts w:asciiTheme="minorHAnsi" w:hAnsiTheme="minorHAnsi"/>
                <w:b/>
                <w:color w:val="0070C0"/>
                <w:szCs w:val="22"/>
              </w:rPr>
            </w:pPr>
          </w:p>
        </w:tc>
        <w:tc>
          <w:tcPr>
            <w:tcW w:w="7253" w:type="dxa"/>
            <w:gridSpan w:val="4"/>
          </w:tcPr>
          <w:p w14:paraId="34825AC5" w14:textId="77777777" w:rsidR="00F47C7E" w:rsidRPr="009E50D0" w:rsidRDefault="00F47C7E" w:rsidP="0098651F">
            <w:pPr>
              <w:rPr>
                <w:rFonts w:asciiTheme="minorHAnsi" w:hAnsiTheme="minorHAnsi"/>
                <w:b/>
                <w:szCs w:val="22"/>
              </w:rPr>
            </w:pPr>
          </w:p>
          <w:p w14:paraId="34825AC6" w14:textId="77777777" w:rsidR="009266D9" w:rsidRPr="009266D9" w:rsidRDefault="009266D9" w:rsidP="009266D9">
            <w:pPr>
              <w:jc w:val="left"/>
              <w:rPr>
                <w:rFonts w:asciiTheme="minorHAnsi" w:hAnsiTheme="minorHAnsi"/>
                <w:b/>
                <w:color w:val="0070C0"/>
                <w:szCs w:val="22"/>
              </w:rPr>
            </w:pPr>
            <w:r w:rsidRPr="009266D9">
              <w:rPr>
                <w:rFonts w:asciiTheme="minorHAnsi" w:hAnsiTheme="minorHAnsi"/>
                <w:b/>
                <w:color w:val="0070C0"/>
                <w:szCs w:val="22"/>
              </w:rPr>
              <w:t>Review capacity of BNSF Bridge(s) according to BNSF H&amp;H Design Criteria</w:t>
            </w:r>
          </w:p>
          <w:p w14:paraId="34825AC7" w14:textId="74F7C62A" w:rsidR="009266D9" w:rsidRPr="00E37D3E" w:rsidRDefault="009266D9" w:rsidP="009266D9">
            <w:pPr>
              <w:rPr>
                <w:rFonts w:asciiTheme="minorHAnsi" w:hAnsiTheme="minorHAnsi"/>
                <w:b/>
                <w:szCs w:val="22"/>
              </w:rPr>
            </w:pPr>
            <w:r w:rsidRPr="009266D9">
              <w:rPr>
                <w:rFonts w:asciiTheme="minorHAnsi" w:hAnsiTheme="minorHAnsi"/>
                <w:b/>
                <w:color w:val="0070C0"/>
                <w:szCs w:val="22"/>
              </w:rPr>
              <w:t xml:space="preserve">           </w:t>
            </w:r>
            <w:r w:rsidRPr="009266D9">
              <w:rPr>
                <w:rFonts w:asciiTheme="minorHAnsi" w:hAnsiTheme="minorHAnsi"/>
                <w:color w:val="0070C0"/>
                <w:szCs w:val="22"/>
              </w:rPr>
              <w:t xml:space="preserve">  </w:t>
            </w:r>
            <w:sdt>
              <w:sdtPr>
                <w:rPr>
                  <w:rFonts w:asciiTheme="minorHAnsi" w:hAnsiTheme="minorHAnsi"/>
                  <w:b/>
                  <w:color w:val="0070C0"/>
                  <w:szCs w:val="22"/>
                </w:rPr>
                <w:id w:val="864567023"/>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145517751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1931776650"/>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p w14:paraId="34825AC8" w14:textId="77777777" w:rsidR="0098651F" w:rsidRPr="009E50D0" w:rsidRDefault="0098651F" w:rsidP="009266D9">
            <w:pPr>
              <w:rPr>
                <w:rFonts w:asciiTheme="minorHAnsi" w:hAnsiTheme="minorHAnsi"/>
                <w:szCs w:val="22"/>
              </w:rPr>
            </w:pPr>
          </w:p>
        </w:tc>
        <w:tc>
          <w:tcPr>
            <w:tcW w:w="7060" w:type="dxa"/>
            <w:gridSpan w:val="6"/>
          </w:tcPr>
          <w:p w14:paraId="34825AC9" w14:textId="77777777" w:rsidR="0098651F" w:rsidRPr="00E37D3E" w:rsidRDefault="0098651F" w:rsidP="009266D9">
            <w:pPr>
              <w:rPr>
                <w:rFonts w:asciiTheme="minorHAnsi" w:hAnsiTheme="minorHAnsi"/>
                <w:szCs w:val="22"/>
              </w:rPr>
            </w:pPr>
          </w:p>
        </w:tc>
      </w:tr>
      <w:tr w:rsidR="00FB3BAE" w:rsidRPr="00FB1798" w14:paraId="34825AE0"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789"/>
          <w:tblHeader/>
        </w:trPr>
        <w:tc>
          <w:tcPr>
            <w:tcW w:w="900" w:type="dxa"/>
            <w:tcBorders>
              <w:top w:val="single" w:sz="4" w:space="0" w:color="auto"/>
              <w:left w:val="single" w:sz="4" w:space="0" w:color="auto"/>
              <w:bottom w:val="single" w:sz="4" w:space="0" w:color="auto"/>
              <w:right w:val="single" w:sz="4" w:space="0" w:color="auto"/>
            </w:tcBorders>
            <w:vAlign w:val="center"/>
          </w:tcPr>
          <w:p w14:paraId="34825ACB"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Item No.</w:t>
            </w:r>
          </w:p>
        </w:tc>
        <w:tc>
          <w:tcPr>
            <w:tcW w:w="1712" w:type="dxa"/>
            <w:tcBorders>
              <w:top w:val="single" w:sz="4" w:space="0" w:color="auto"/>
              <w:left w:val="single" w:sz="4" w:space="0" w:color="auto"/>
              <w:bottom w:val="single" w:sz="4" w:space="0" w:color="auto"/>
              <w:right w:val="single" w:sz="4" w:space="0" w:color="auto"/>
            </w:tcBorders>
            <w:vAlign w:val="center"/>
          </w:tcPr>
          <w:p w14:paraId="34825ACC"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Sheet No.</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CD" w14:textId="77777777" w:rsidR="00FB3BAE" w:rsidRPr="00FB1798" w:rsidRDefault="00FB3BAE" w:rsidP="008F1B6E">
            <w:pPr>
              <w:pStyle w:val="Header"/>
              <w:tabs>
                <w:tab w:val="clear" w:pos="4320"/>
                <w:tab w:val="clear" w:pos="8640"/>
              </w:tabs>
              <w:jc w:val="center"/>
              <w:rPr>
                <w:rFonts w:ascii="Calibri" w:hAnsi="Calibri"/>
                <w:b/>
                <w:sz w:val="18"/>
                <w:szCs w:val="18"/>
              </w:rPr>
            </w:pPr>
            <w:r w:rsidRPr="00FB1798">
              <w:rPr>
                <w:rFonts w:ascii="Calibri" w:hAnsi="Calibri"/>
                <w:b/>
                <w:sz w:val="18"/>
                <w:szCs w:val="18"/>
              </w:rPr>
              <w:t>Reviewer Comment</w:t>
            </w:r>
          </w:p>
          <w:p w14:paraId="34825ACE" w14:textId="77777777" w:rsidR="00FB3BAE" w:rsidRPr="00806B01" w:rsidRDefault="00FB3BAE" w:rsidP="00E57570">
            <w:pPr>
              <w:pStyle w:val="Header"/>
              <w:tabs>
                <w:tab w:val="clear" w:pos="4320"/>
                <w:tab w:val="clear" w:pos="8640"/>
              </w:tabs>
              <w:jc w:val="center"/>
              <w:rPr>
                <w:rFonts w:ascii="Calibri" w:hAnsi="Calibri"/>
                <w:b/>
                <w:sz w:val="18"/>
                <w:szCs w:val="18"/>
              </w:rPr>
            </w:pPr>
            <w:r w:rsidRPr="00806B01">
              <w:rPr>
                <w:rFonts w:ascii="Calibri" w:hAnsi="Calibri"/>
                <w:b/>
                <w:color w:val="0000FF"/>
                <w:sz w:val="18"/>
                <w:szCs w:val="18"/>
              </w:rPr>
              <w:t xml:space="preserve">Date: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CF"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2610" w:type="dxa"/>
            <w:tcBorders>
              <w:top w:val="single" w:sz="4" w:space="0" w:color="auto"/>
              <w:left w:val="single" w:sz="4" w:space="0" w:color="auto"/>
              <w:bottom w:val="single" w:sz="4" w:space="0" w:color="auto"/>
              <w:right w:val="single" w:sz="4" w:space="0" w:color="auto"/>
            </w:tcBorders>
            <w:vAlign w:val="center"/>
          </w:tcPr>
          <w:p w14:paraId="34825AD0" w14:textId="77777777" w:rsidR="00FB3BAE" w:rsidRPr="00C82959" w:rsidRDefault="00FB3BAE" w:rsidP="008F1B6E">
            <w:pPr>
              <w:pStyle w:val="Heading1"/>
              <w:widowControl/>
              <w:jc w:val="center"/>
              <w:rPr>
                <w:rFonts w:ascii="Calibri" w:hAnsi="Calibri"/>
                <w:sz w:val="18"/>
                <w:szCs w:val="18"/>
              </w:rPr>
            </w:pPr>
            <w:r w:rsidRPr="00C82959">
              <w:rPr>
                <w:rFonts w:ascii="Calibri" w:hAnsi="Calibri"/>
                <w:sz w:val="18"/>
                <w:szCs w:val="18"/>
              </w:rPr>
              <w:t>Designer's Response</w:t>
            </w:r>
          </w:p>
          <w:p w14:paraId="34825AD1" w14:textId="7B6C9BF9" w:rsidR="00FB3BAE" w:rsidRPr="00C82959" w:rsidRDefault="00FB3BAE" w:rsidP="008F1B6E">
            <w:pPr>
              <w:jc w:val="center"/>
              <w:rPr>
                <w:rFonts w:ascii="Calibri" w:hAnsi="Calibri"/>
                <w:sz w:val="18"/>
                <w:szCs w:val="18"/>
              </w:rPr>
            </w:pPr>
            <w:r w:rsidRPr="00C82959">
              <w:rPr>
                <w:rFonts w:ascii="Calibri" w:hAnsi="Calibri"/>
                <w:color w:val="0000FF"/>
                <w:sz w:val="18"/>
                <w:szCs w:val="18"/>
              </w:rPr>
              <w:t>D</w:t>
            </w:r>
            <w:r w:rsidRPr="00806B01">
              <w:rPr>
                <w:rFonts w:ascii="Calibri" w:hAnsi="Calibri"/>
                <w:b/>
                <w:color w:val="0000FF"/>
                <w:sz w:val="18"/>
                <w:szCs w:val="18"/>
              </w:rPr>
              <w:t xml:space="preserve">ate: </w:t>
            </w:r>
            <w:r w:rsidR="005A03D6">
              <w:rPr>
                <w:rFonts w:ascii="Calibri" w:hAnsi="Calibri"/>
                <w:b/>
                <w:color w:val="0000FF"/>
                <w:sz w:val="18"/>
                <w:szCs w:val="18"/>
              </w:rPr>
              <w:t>8-5-2025</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2"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Reviewer’s Comment</w:t>
            </w:r>
          </w:p>
          <w:p w14:paraId="34825AD3" w14:textId="3BDB12E1"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 xml:space="preserve">Date: </w:t>
            </w:r>
            <w:r w:rsidR="00931B49">
              <w:rPr>
                <w:rFonts w:ascii="Calibri" w:hAnsi="Calibri"/>
                <w:color w:val="0000FF"/>
                <w:sz w:val="18"/>
                <w:szCs w:val="18"/>
              </w:rPr>
              <w:t>9/17/25</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4"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2700" w:type="dxa"/>
            <w:tcBorders>
              <w:top w:val="single" w:sz="4" w:space="0" w:color="auto"/>
              <w:left w:val="single" w:sz="4" w:space="0" w:color="auto"/>
              <w:bottom w:val="single" w:sz="4" w:space="0" w:color="auto"/>
              <w:right w:val="single" w:sz="4" w:space="0" w:color="auto"/>
            </w:tcBorders>
            <w:vAlign w:val="center"/>
          </w:tcPr>
          <w:p w14:paraId="34825AD5"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Designer's Response</w:t>
            </w:r>
          </w:p>
          <w:p w14:paraId="34825AD6"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Date:</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7" w14:textId="77777777" w:rsidR="00FB3BAE" w:rsidRPr="00F7702E" w:rsidRDefault="00FB3BAE" w:rsidP="008F1B6E">
            <w:pPr>
              <w:pStyle w:val="Heading1"/>
              <w:widowControl/>
              <w:jc w:val="center"/>
              <w:rPr>
                <w:rFonts w:ascii="Calibri" w:hAnsi="Calibri"/>
                <w:sz w:val="18"/>
                <w:szCs w:val="18"/>
              </w:rPr>
            </w:pPr>
            <w:r w:rsidRPr="00F7702E">
              <w:rPr>
                <w:rFonts w:ascii="Calibri" w:hAnsi="Calibri"/>
                <w:sz w:val="18"/>
                <w:szCs w:val="18"/>
              </w:rPr>
              <w:t>Reviewer’s Comment</w:t>
            </w:r>
          </w:p>
          <w:p w14:paraId="34825AD8" w14:textId="2755A88E" w:rsidR="00FB3BAE" w:rsidRPr="00F7702E" w:rsidRDefault="00FB3BAE" w:rsidP="008F1B6E">
            <w:pPr>
              <w:pStyle w:val="Heading1"/>
              <w:widowControl/>
              <w:jc w:val="center"/>
              <w:rPr>
                <w:rFonts w:ascii="Calibri" w:hAnsi="Calibri"/>
                <w:color w:val="0000FF"/>
                <w:sz w:val="18"/>
                <w:szCs w:val="18"/>
              </w:rPr>
            </w:pPr>
            <w:r w:rsidRPr="00F7702E">
              <w:rPr>
                <w:rFonts w:ascii="Calibri" w:hAnsi="Calibri"/>
                <w:color w:val="0000FF"/>
                <w:sz w:val="18"/>
                <w:szCs w:val="18"/>
              </w:rPr>
              <w:t xml:space="preserve">Date: </w:t>
            </w:r>
            <w:r w:rsidR="002B33C4">
              <w:rPr>
                <w:rFonts w:ascii="Calibri" w:hAnsi="Calibri"/>
                <w:color w:val="0000FF"/>
                <w:sz w:val="18"/>
                <w:szCs w:val="18"/>
              </w:rPr>
              <w:t>11/2</w:t>
            </w:r>
            <w:r w:rsidR="00AD223D">
              <w:rPr>
                <w:rFonts w:ascii="Calibri" w:hAnsi="Calibri"/>
                <w:color w:val="0000FF"/>
                <w:sz w:val="18"/>
                <w:szCs w:val="18"/>
              </w:rPr>
              <w:t>0/25</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9"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A" w14:textId="77777777" w:rsidR="00FB3BAE" w:rsidRDefault="00FB3BAE" w:rsidP="008F1B6E">
            <w:pPr>
              <w:pStyle w:val="Heading1"/>
              <w:widowControl/>
              <w:jc w:val="center"/>
              <w:rPr>
                <w:rFonts w:ascii="Calibri" w:hAnsi="Calibri"/>
                <w:sz w:val="18"/>
                <w:szCs w:val="18"/>
              </w:rPr>
            </w:pPr>
            <w:r w:rsidRPr="00FB1798">
              <w:rPr>
                <w:rFonts w:ascii="Calibri" w:hAnsi="Calibri"/>
                <w:sz w:val="18"/>
                <w:szCs w:val="18"/>
              </w:rPr>
              <w:t>Designer's Response</w:t>
            </w:r>
          </w:p>
          <w:p w14:paraId="34825ADB" w14:textId="713B0516"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Date:</w:t>
            </w:r>
            <w:r w:rsidR="00842986">
              <w:rPr>
                <w:rFonts w:ascii="Calibri" w:hAnsi="Calibri"/>
                <w:color w:val="0000FF"/>
                <w:sz w:val="18"/>
                <w:szCs w:val="18"/>
              </w:rPr>
              <w:t xml:space="preserve"> 12/23/2025</w:t>
            </w: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C" w14:textId="77777777" w:rsidR="00FB3BAE" w:rsidRPr="00F7702E" w:rsidRDefault="00FB3BAE" w:rsidP="008F1B6E">
            <w:pPr>
              <w:pStyle w:val="Heading1"/>
              <w:widowControl/>
              <w:jc w:val="center"/>
              <w:rPr>
                <w:rFonts w:ascii="Calibri" w:hAnsi="Calibri"/>
                <w:sz w:val="18"/>
                <w:szCs w:val="18"/>
              </w:rPr>
            </w:pPr>
            <w:r w:rsidRPr="00F7702E">
              <w:rPr>
                <w:rFonts w:ascii="Calibri" w:hAnsi="Calibri"/>
                <w:sz w:val="18"/>
                <w:szCs w:val="18"/>
              </w:rPr>
              <w:t>Reviewer’s Comment</w:t>
            </w:r>
          </w:p>
          <w:p w14:paraId="34825ADD" w14:textId="77777777" w:rsidR="00FB3BAE" w:rsidRPr="00F7702E" w:rsidRDefault="00FB3BAE" w:rsidP="008F1B6E">
            <w:pPr>
              <w:pStyle w:val="Heading1"/>
              <w:widowControl/>
              <w:jc w:val="center"/>
              <w:rPr>
                <w:rFonts w:ascii="Calibri" w:hAnsi="Calibri"/>
                <w:color w:val="0000FF"/>
                <w:sz w:val="18"/>
                <w:szCs w:val="18"/>
              </w:rPr>
            </w:pPr>
            <w:r w:rsidRPr="00F7702E">
              <w:rPr>
                <w:rFonts w:ascii="Calibri" w:hAnsi="Calibri"/>
                <w:color w:val="0000FF"/>
                <w:sz w:val="18"/>
                <w:szCs w:val="18"/>
              </w:rPr>
              <w:t xml:space="preserve">Date: </w:t>
            </w: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DE"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ADF"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Status (Open or Closed</w:t>
            </w:r>
          </w:p>
        </w:tc>
      </w:tr>
      <w:tr w:rsidR="00157C48" w:rsidRPr="00FB1798" w14:paraId="34825AEF"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AE1" w14:textId="77777777"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AE2" w14:textId="3835A7CE"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1</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3" w14:textId="14BB777D" w:rsidR="004702D0" w:rsidRPr="005E2F44"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Contours for parking interfere with BNSF building. Please revise.</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4" w14:textId="18E1E527"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AE5" w14:textId="462EB264" w:rsidR="004702D0" w:rsidRPr="009E09FD" w:rsidRDefault="00D22E7B"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D22E7B">
              <w:rPr>
                <w:rFonts w:ascii="Calibri" w:hAnsi="Calibri"/>
                <w:sz w:val="18"/>
                <w:szCs w:val="18"/>
              </w:rPr>
              <w:t>Comment addressed. BNSF building is shown on grading plan and grading was revised to account for building.</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6" w14:textId="00886970"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r w:rsidR="00AA0A9B">
              <w:rPr>
                <w:rFonts w:ascii="Calibri" w:hAnsi="Calibri"/>
                <w:sz w:val="18"/>
                <w:szCs w:val="18"/>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7" w14:textId="4A41376B" w:rsidR="004702D0" w:rsidRPr="00FB1798" w:rsidRDefault="00931B49" w:rsidP="004702D0">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4825AE8" w14:textId="77777777" w:rsidR="004702D0" w:rsidRPr="00FB1798" w:rsidRDefault="004702D0" w:rsidP="004702D0">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9" w14:textId="77777777" w:rsidR="004702D0" w:rsidRPr="00F7702E" w:rsidRDefault="004702D0" w:rsidP="004702D0">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A" w14:textId="77777777" w:rsidR="004702D0" w:rsidRPr="00FB1798" w:rsidRDefault="004702D0" w:rsidP="004702D0">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AEB" w14:textId="77777777" w:rsidR="004702D0" w:rsidRDefault="004702D0" w:rsidP="004702D0">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C" w14:textId="77777777" w:rsidR="004702D0" w:rsidRPr="00F7702E" w:rsidRDefault="004702D0" w:rsidP="004702D0">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AED"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AEE" w14:textId="5EAAEFD4"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157C48" w:rsidRPr="00FB1798" w14:paraId="34825B0D"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AFF" w14:textId="74550DD9"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B00" w14:textId="7E013B8F"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2</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1" w14:textId="0937AE51" w:rsidR="004702D0" w:rsidRPr="005E2F44" w:rsidRDefault="00136137" w:rsidP="000D2B42">
            <w:pPr>
              <w:pStyle w:val="Header"/>
              <w:tabs>
                <w:tab w:val="clear" w:pos="4320"/>
                <w:tab w:val="clear" w:pos="8640"/>
              </w:tabs>
              <w:rPr>
                <w:rFonts w:ascii="Calibri" w:hAnsi="Calibri"/>
                <w:sz w:val="18"/>
                <w:szCs w:val="18"/>
              </w:rPr>
            </w:pPr>
            <w:r w:rsidRPr="005E2F44">
              <w:rPr>
                <w:rFonts w:ascii="Calibri" w:hAnsi="Calibri"/>
                <w:sz w:val="18"/>
                <w:szCs w:val="18"/>
              </w:rPr>
              <w:t>Grade crossing design precludes the installation of a 2nd track on the current roadbed. Please revise.</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2" w14:textId="601F2781"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B03" w14:textId="28F796CE" w:rsidR="004702D0" w:rsidRPr="009E09FD" w:rsidRDefault="00476A5C"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Grading was pulled back to try to accommodate a potential future track.</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4" w14:textId="3080AA23"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Condition remains.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5" w14:textId="041221B5" w:rsidR="004702D0" w:rsidRPr="00FB1798" w:rsidRDefault="00931B49" w:rsidP="004702D0">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4825B06" w14:textId="20C56ADA" w:rsidR="004702D0" w:rsidRPr="00FB1798" w:rsidRDefault="00AD7223" w:rsidP="004702D0">
            <w:pPr>
              <w:pBdr>
                <w:between w:val="single" w:sz="6" w:space="1" w:color="auto"/>
              </w:pBdr>
              <w:jc w:val="center"/>
              <w:rPr>
                <w:rFonts w:ascii="Calibri" w:hAnsi="Calibri"/>
                <w:sz w:val="18"/>
                <w:szCs w:val="18"/>
              </w:rPr>
            </w:pPr>
            <w:r>
              <w:rPr>
                <w:rFonts w:ascii="Calibri" w:hAnsi="Calibri"/>
                <w:sz w:val="18"/>
                <w:szCs w:val="18"/>
              </w:rPr>
              <w:t>Please refer to Future Rail Exhibit included in this submittal. Grading tie outs do not conflict with the future track.</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5268A4" w14:textId="7D31B4D6" w:rsidR="2940A469" w:rsidRPr="00AD223D" w:rsidRDefault="2940A469" w:rsidP="2940A469">
            <w:pPr>
              <w:pBdr>
                <w:between w:val="single" w:sz="6" w:space="1" w:color="000000"/>
              </w:pBdr>
              <w:jc w:val="center"/>
            </w:pPr>
            <w:r w:rsidRPr="00AD223D">
              <w:rPr>
                <w:rFonts w:ascii="Calibri" w:eastAsia="Calibri" w:hAnsi="Calibri" w:cs="Calibri"/>
                <w:sz w:val="18"/>
                <w:szCs w:val="18"/>
              </w:rPr>
              <w:t>Comment refers to grade crossing which interferes with a future second track</w:t>
            </w:r>
            <w:r w:rsidR="24D4A17B" w:rsidRPr="00AD223D">
              <w:rPr>
                <w:rFonts w:ascii="Calibri" w:eastAsia="Calibri" w:hAnsi="Calibri" w:cs="Calibri"/>
                <w:sz w:val="18"/>
                <w:szCs w:val="18"/>
              </w:rPr>
              <w:t>.</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8" w14:textId="7D8159F9" w:rsidR="004702D0" w:rsidRPr="00FB1798" w:rsidRDefault="00AD223D" w:rsidP="004702D0">
            <w:pPr>
              <w:pBdr>
                <w:between w:val="single" w:sz="6" w:space="1" w:color="auto"/>
              </w:pBdr>
              <w:jc w:val="center"/>
              <w:rPr>
                <w:rFonts w:ascii="Calibri" w:hAnsi="Calibri"/>
                <w:sz w:val="18"/>
                <w:szCs w:val="18"/>
              </w:rPr>
            </w:pPr>
            <w:r>
              <w:rPr>
                <w:rFonts w:ascii="Calibri" w:hAnsi="Calibri"/>
                <w:sz w:val="18"/>
                <w:szCs w:val="18"/>
              </w:rPr>
              <w:t>TP</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B09" w14:textId="10740033" w:rsidR="004702D0" w:rsidRDefault="00842986" w:rsidP="004702D0">
            <w:pPr>
              <w:pBdr>
                <w:between w:val="single" w:sz="6" w:space="1" w:color="auto"/>
              </w:pBdr>
              <w:jc w:val="center"/>
              <w:rPr>
                <w:rFonts w:ascii="Calibri" w:hAnsi="Calibri"/>
                <w:sz w:val="18"/>
                <w:szCs w:val="18"/>
              </w:rPr>
            </w:pPr>
            <w:r>
              <w:rPr>
                <w:rFonts w:ascii="Calibri" w:hAnsi="Calibri"/>
                <w:sz w:val="18"/>
                <w:szCs w:val="18"/>
              </w:rPr>
              <w:t>Grade was revised to bench out a pad for a future track where grading ties out near driveway. The drainage culvert alignment was also shifted to better allow for this future condition. Per previous conversations with BNSF, the driveway is already designed at maximum slopes, however, we feel steeper slopes could be used when the 2</w:t>
            </w:r>
            <w:r w:rsidRPr="00842986">
              <w:rPr>
                <w:rFonts w:ascii="Calibri" w:hAnsi="Calibri"/>
                <w:sz w:val="18"/>
                <w:szCs w:val="18"/>
                <w:vertAlign w:val="superscript"/>
              </w:rPr>
              <w:t>nd</w:t>
            </w:r>
            <w:r>
              <w:rPr>
                <w:rFonts w:ascii="Calibri" w:hAnsi="Calibri"/>
                <w:sz w:val="18"/>
                <w:szCs w:val="18"/>
              </w:rPr>
              <w:t xml:space="preserve"> rail goes in for the crossing.</w:t>
            </w: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A" w14:textId="77777777" w:rsidR="004702D0" w:rsidRPr="00F7702E" w:rsidRDefault="004702D0" w:rsidP="004702D0">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0B"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B0C" w14:textId="2EA72949" w:rsidR="004702D0" w:rsidRPr="00FB1798" w:rsidRDefault="00E10B8A" w:rsidP="004702D0">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157C48" w:rsidRPr="00FB1798" w14:paraId="34825B1C"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B0E" w14:textId="4EA84E7D"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B0F" w14:textId="29D7EB7A"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2</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0" w14:textId="0C7BD084" w:rsidR="004702D0" w:rsidRPr="005E2F44" w:rsidRDefault="002C0271" w:rsidP="000D2B42">
            <w:pPr>
              <w:pStyle w:val="Header"/>
              <w:tabs>
                <w:tab w:val="clear" w:pos="4320"/>
                <w:tab w:val="clear" w:pos="8640"/>
              </w:tabs>
              <w:rPr>
                <w:rFonts w:ascii="Calibri" w:hAnsi="Calibri"/>
                <w:sz w:val="18"/>
                <w:szCs w:val="18"/>
              </w:rPr>
            </w:pPr>
            <w:r w:rsidRPr="005E2F44">
              <w:rPr>
                <w:rFonts w:ascii="Calibri" w:hAnsi="Calibri"/>
                <w:sz w:val="18"/>
                <w:szCs w:val="18"/>
              </w:rPr>
              <w:t>4’ swale and inlet location will constrain subgrade such that a future 2nd track is precluded. Please adjust this to use a steeper than 3:1 slope in this area to move the inlet out of railroad influence loading or ensure inlet is rated for railroad loading.</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1" w14:textId="4E155E40"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B12" w14:textId="6B222A89" w:rsidR="004702D0" w:rsidRPr="009E09FD" w:rsidRDefault="00050FC3"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Grades at inlet were increased to move inlet 10 feet further west. Max slope in this area is 38.2%.</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3" w14:textId="16B18B03"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4" w14:textId="0208097A" w:rsidR="004702D0" w:rsidRPr="00FB1798" w:rsidRDefault="00E10B8A" w:rsidP="004702D0">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4825B15" w14:textId="77777777" w:rsidR="004702D0" w:rsidRPr="00FB1798" w:rsidRDefault="004702D0" w:rsidP="004702D0">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6" w14:textId="77777777" w:rsidR="004702D0" w:rsidRPr="00F7702E" w:rsidRDefault="004702D0" w:rsidP="004702D0">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7" w14:textId="77777777" w:rsidR="004702D0" w:rsidRPr="00FB1798" w:rsidRDefault="004702D0" w:rsidP="004702D0">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B18" w14:textId="77777777" w:rsidR="004702D0" w:rsidRDefault="004702D0" w:rsidP="004702D0">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9" w14:textId="77777777" w:rsidR="004702D0" w:rsidRPr="00F7702E" w:rsidRDefault="004702D0" w:rsidP="004702D0">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A"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B1B" w14:textId="55E6C098" w:rsidR="004702D0" w:rsidRPr="00FB1798" w:rsidRDefault="00E10B8A" w:rsidP="004702D0">
            <w:pPr>
              <w:pBdr>
                <w:between w:val="single" w:sz="6" w:space="1" w:color="auto"/>
              </w:pBdr>
              <w:jc w:val="center"/>
              <w:rPr>
                <w:rFonts w:ascii="Calibri" w:hAnsi="Calibri"/>
                <w:sz w:val="18"/>
                <w:szCs w:val="18"/>
              </w:rPr>
            </w:pPr>
            <w:r>
              <w:rPr>
                <w:rFonts w:ascii="Calibri" w:hAnsi="Calibri"/>
                <w:sz w:val="18"/>
                <w:szCs w:val="18"/>
              </w:rPr>
              <w:t>Closed</w:t>
            </w:r>
          </w:p>
        </w:tc>
      </w:tr>
      <w:tr w:rsidR="005F1D93" w:rsidRPr="00FB1798" w14:paraId="34825B2B"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B1D" w14:textId="7D590D0B" w:rsidR="005F1D93" w:rsidRPr="00FB1798" w:rsidRDefault="005F1D93" w:rsidP="005F1D93">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B1E" w14:textId="5C5659F4" w:rsidR="005F1D93" w:rsidRPr="00FB1798" w:rsidRDefault="005F1D93"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20</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1F" w14:textId="07DE3AA7" w:rsidR="005F1D93" w:rsidRPr="005E2F44" w:rsidRDefault="005F1D93"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A nonstandard variable slope (i.e. 28%) in some sections and 33% in some sections is used. Please use a consistent slope, such as 3:1 / 33.33% slope. Typ., all.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0" w14:textId="00F2FEF5" w:rsidR="005F1D93" w:rsidRPr="00FB1798" w:rsidRDefault="005F1D93" w:rsidP="005F1D93">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B21" w14:textId="561B9484" w:rsidR="005F1D93" w:rsidRPr="009E09FD" w:rsidRDefault="005F1D93"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Comment addressed. Slopes were revised.</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2" w14:textId="342EB048" w:rsidR="005F1D93"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3" w14:textId="4AAE7A49" w:rsidR="005F1D93" w:rsidRPr="00FB1798" w:rsidRDefault="00E10B8A" w:rsidP="005F1D93">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4825B24" w14:textId="77777777" w:rsidR="005F1D93" w:rsidRPr="00FB1798" w:rsidRDefault="005F1D93" w:rsidP="005F1D93">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5" w14:textId="77777777" w:rsidR="005F1D93" w:rsidRPr="00F7702E" w:rsidRDefault="005F1D93" w:rsidP="005F1D93">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6" w14:textId="77777777" w:rsidR="005F1D93" w:rsidRPr="00FB1798" w:rsidRDefault="005F1D93" w:rsidP="005F1D93">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B27" w14:textId="77777777" w:rsidR="005F1D93" w:rsidRDefault="005F1D93" w:rsidP="005F1D93">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8" w14:textId="77777777" w:rsidR="005F1D93" w:rsidRPr="00F7702E" w:rsidRDefault="005F1D93" w:rsidP="005F1D93">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9" w14:textId="77777777" w:rsidR="005F1D93" w:rsidRPr="00FB1798" w:rsidRDefault="005F1D93" w:rsidP="005F1D93">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B2A" w14:textId="509F396E" w:rsidR="005F1D93" w:rsidRPr="00FB1798" w:rsidRDefault="00E10B8A" w:rsidP="005F1D93">
            <w:pPr>
              <w:pBdr>
                <w:between w:val="single" w:sz="6" w:space="1" w:color="auto"/>
              </w:pBdr>
              <w:jc w:val="center"/>
              <w:rPr>
                <w:rFonts w:ascii="Calibri" w:hAnsi="Calibri"/>
                <w:sz w:val="18"/>
                <w:szCs w:val="18"/>
              </w:rPr>
            </w:pPr>
            <w:r>
              <w:rPr>
                <w:rFonts w:ascii="Calibri" w:hAnsi="Calibri"/>
                <w:sz w:val="18"/>
                <w:szCs w:val="18"/>
              </w:rPr>
              <w:t>Closed</w:t>
            </w:r>
          </w:p>
        </w:tc>
      </w:tr>
      <w:tr w:rsidR="00484FEA" w:rsidRPr="00FB1798" w14:paraId="34825B3A"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B2C" w14:textId="0DF77B8D" w:rsidR="00484FEA" w:rsidRPr="00FB1798" w:rsidRDefault="00484FEA" w:rsidP="00484FE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B2D" w14:textId="6A4B978D" w:rsidR="00484FEA" w:rsidRPr="00FB1798" w:rsidRDefault="00484FEA"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21</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E" w14:textId="3AB1C2DE" w:rsidR="00484FEA" w:rsidRPr="005E2F44" w:rsidRDefault="00484FEA"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Show that reducing the BNSF ditch on the ROW will not have adverse effects for drainage of the railroad ROW.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2F" w14:textId="7A1DD955" w:rsidR="00484FEA" w:rsidRPr="00FB1798" w:rsidRDefault="00484FEA" w:rsidP="00484FE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B30" w14:textId="084CCF25" w:rsidR="00484FEA" w:rsidRPr="009E09FD" w:rsidRDefault="00484FE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The 100-year flow determined for the assumed tributary area is fairly small and runs very shallow in the proposed ditch regrade.  An exhibit is included with response.</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1" w14:textId="7E2D8ADA" w:rsidR="00484FEA"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2" w14:textId="75657896" w:rsidR="00484FEA" w:rsidRPr="00FB1798" w:rsidRDefault="00E10B8A" w:rsidP="00484FEA">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4825B33" w14:textId="77777777" w:rsidR="00484FEA" w:rsidRPr="00FB1798" w:rsidRDefault="00484FEA" w:rsidP="00484FE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4" w14:textId="77777777" w:rsidR="00484FEA" w:rsidRPr="00F7702E" w:rsidRDefault="00484FEA" w:rsidP="00484FE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5" w14:textId="77777777" w:rsidR="00484FEA" w:rsidRPr="00FB1798" w:rsidRDefault="00484FEA" w:rsidP="00484FE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B36" w14:textId="77777777" w:rsidR="00484FEA" w:rsidRDefault="00484FEA" w:rsidP="00484FE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7" w14:textId="77777777" w:rsidR="00484FEA" w:rsidRPr="00F7702E" w:rsidRDefault="00484FEA" w:rsidP="00484FE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8" w14:textId="77777777" w:rsidR="00484FEA" w:rsidRPr="00FB1798" w:rsidRDefault="00484FEA" w:rsidP="00484FE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B39" w14:textId="076B0329" w:rsidR="00484FEA" w:rsidRPr="00FB1798" w:rsidRDefault="00E10B8A" w:rsidP="00484FEA">
            <w:pPr>
              <w:pBdr>
                <w:between w:val="single" w:sz="6" w:space="1" w:color="auto"/>
              </w:pBdr>
              <w:jc w:val="center"/>
              <w:rPr>
                <w:rFonts w:ascii="Calibri" w:hAnsi="Calibri"/>
                <w:sz w:val="18"/>
                <w:szCs w:val="18"/>
              </w:rPr>
            </w:pPr>
            <w:r>
              <w:rPr>
                <w:rFonts w:ascii="Calibri" w:hAnsi="Calibri"/>
                <w:sz w:val="18"/>
                <w:szCs w:val="18"/>
              </w:rPr>
              <w:t>Closed</w:t>
            </w:r>
          </w:p>
        </w:tc>
      </w:tr>
      <w:tr w:rsidR="00636FF6" w:rsidRPr="00FB1798" w14:paraId="34825B49"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B3B" w14:textId="5BBD41D8" w:rsidR="00636FF6" w:rsidRPr="00FB1798" w:rsidRDefault="00636FF6" w:rsidP="00636FF6">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B3C" w14:textId="0693E665" w:rsidR="00636FF6" w:rsidRPr="00FB1798" w:rsidRDefault="00636FF6"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23</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D" w14:textId="2DA79854" w:rsidR="00636FF6" w:rsidRPr="005E2F44" w:rsidRDefault="00636FF6"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Proposed grading from 12+50 to 13+25 causes flow to shift towards the BNSF subballast section. Revise such that all flow is away from BNSF track and roadbed.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3E" w14:textId="1811985A" w:rsidR="00636FF6" w:rsidRPr="00FB1798" w:rsidRDefault="00636FF6" w:rsidP="00636FF6">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B3F" w14:textId="7592970A" w:rsidR="00636FF6" w:rsidRPr="009E09FD" w:rsidRDefault="00636FF6"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Grading was revised and ties out 3:1 creating a swale. Landscape drains were added near the tributary crossing.</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0" w14:textId="3434BF16" w:rsidR="00636FF6"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1" w14:textId="56F484A8" w:rsidR="00636FF6" w:rsidRPr="00FB1798" w:rsidRDefault="00E10B8A" w:rsidP="00636FF6">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4825B42" w14:textId="77777777" w:rsidR="00636FF6" w:rsidRPr="00FB1798" w:rsidRDefault="00636FF6" w:rsidP="00636FF6">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3" w14:textId="77777777" w:rsidR="00636FF6" w:rsidRPr="00F7702E" w:rsidRDefault="00636FF6" w:rsidP="00636FF6">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4" w14:textId="77777777" w:rsidR="00636FF6" w:rsidRPr="00FB1798" w:rsidRDefault="00636FF6" w:rsidP="00636FF6">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B45" w14:textId="77777777" w:rsidR="00636FF6" w:rsidRDefault="00636FF6" w:rsidP="00636FF6">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6" w14:textId="77777777" w:rsidR="00636FF6" w:rsidRPr="00F7702E" w:rsidRDefault="00636FF6" w:rsidP="00636FF6">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7" w14:textId="77777777" w:rsidR="00636FF6" w:rsidRPr="00FB1798" w:rsidRDefault="00636FF6" w:rsidP="00636FF6">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B48" w14:textId="2F64F956" w:rsidR="00636FF6" w:rsidRPr="00FB1798" w:rsidRDefault="00E10B8A" w:rsidP="00636FF6">
            <w:pPr>
              <w:pBdr>
                <w:between w:val="single" w:sz="6" w:space="1" w:color="auto"/>
              </w:pBdr>
              <w:jc w:val="center"/>
              <w:rPr>
                <w:rFonts w:ascii="Calibri" w:hAnsi="Calibri"/>
                <w:sz w:val="18"/>
                <w:szCs w:val="18"/>
              </w:rPr>
            </w:pPr>
            <w:r>
              <w:rPr>
                <w:rFonts w:ascii="Calibri" w:hAnsi="Calibri"/>
                <w:sz w:val="18"/>
                <w:szCs w:val="18"/>
              </w:rPr>
              <w:t>Closed</w:t>
            </w:r>
          </w:p>
        </w:tc>
      </w:tr>
      <w:tr w:rsidR="0033415D" w:rsidRPr="00FB1798" w14:paraId="47E75379"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26D1F085" w14:textId="33A16D3D" w:rsidR="0033415D" w:rsidRPr="00FB1798" w:rsidRDefault="0033415D" w:rsidP="0033415D">
            <w:pPr>
              <w:numPr>
                <w:ilvl w:val="0"/>
                <w:numId w:val="1"/>
              </w:numPr>
              <w:pBdr>
                <w:between w:val="single" w:sz="6" w:space="1" w:color="auto"/>
              </w:pBdr>
              <w:ind w:right="15"/>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5F04D7B6" w14:textId="52E88132" w:rsidR="0033415D" w:rsidRPr="00FB1798" w:rsidRDefault="0033415D"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1</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D44033" w14:textId="61B89EF6" w:rsidR="0033415D" w:rsidRPr="005E2F44" w:rsidRDefault="0033415D"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An F250 with a trailer was assumed, as opposed to a truck with a longer wheelbase such as a BNSF boom truck or hi-rail welding truck, both of which compare to a box truck. Please show how these larger vehicles would be accommodated.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AFD1A0" w14:textId="24E6ED51" w:rsidR="0033415D" w:rsidRPr="00FB1798" w:rsidRDefault="0033415D" w:rsidP="0033415D">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6809AC95" w14:textId="034FE1A3" w:rsidR="0033415D" w:rsidRPr="009E09FD" w:rsidRDefault="0033415D"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 xml:space="preserve">Turning Movement Exhibits have been updated to use a SU-40 (Box Truck) as the design vehicle to show turning movements at crossing. </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2EB894" w14:textId="66938C6D" w:rsidR="0033415D"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6BE78C" w14:textId="67460CAB" w:rsidR="0033415D" w:rsidRPr="00FB1798" w:rsidRDefault="00E10B8A" w:rsidP="0033415D">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1B9EC146" w14:textId="77777777" w:rsidR="0033415D" w:rsidRPr="00FB1798" w:rsidRDefault="0033415D" w:rsidP="0033415D">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6964FC" w14:textId="77777777" w:rsidR="0033415D" w:rsidRPr="00F7702E" w:rsidRDefault="0033415D" w:rsidP="0033415D">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53E71F" w14:textId="77777777" w:rsidR="0033415D" w:rsidRPr="00FB1798" w:rsidRDefault="0033415D" w:rsidP="0033415D">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6665C" w14:textId="77777777" w:rsidR="0033415D" w:rsidRDefault="0033415D" w:rsidP="0033415D">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217F96" w14:textId="77777777" w:rsidR="0033415D" w:rsidRPr="00F7702E" w:rsidRDefault="0033415D" w:rsidP="0033415D">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285EC1" w14:textId="77777777" w:rsidR="0033415D" w:rsidRPr="00FB1798" w:rsidRDefault="0033415D" w:rsidP="0033415D">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2EC7F3F9" w14:textId="4FBE2FFC" w:rsidR="0033415D" w:rsidRPr="00FB1798" w:rsidRDefault="00E10B8A" w:rsidP="0033415D">
            <w:pPr>
              <w:pBdr>
                <w:between w:val="single" w:sz="6" w:space="1" w:color="auto"/>
              </w:pBdr>
              <w:jc w:val="center"/>
              <w:rPr>
                <w:rFonts w:ascii="Calibri" w:hAnsi="Calibri"/>
                <w:sz w:val="18"/>
                <w:szCs w:val="18"/>
              </w:rPr>
            </w:pPr>
            <w:r>
              <w:rPr>
                <w:rFonts w:ascii="Calibri" w:hAnsi="Calibri"/>
                <w:sz w:val="18"/>
                <w:szCs w:val="18"/>
              </w:rPr>
              <w:t>Closed</w:t>
            </w:r>
          </w:p>
        </w:tc>
      </w:tr>
      <w:tr w:rsidR="00AF5594" w:rsidRPr="00FB1798" w14:paraId="5A881B69"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4C63A5D5" w14:textId="7A9148B2" w:rsidR="00AF5594" w:rsidRPr="00FB1798" w:rsidRDefault="00AF5594" w:rsidP="00AF5594">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25DDCC19" w14:textId="329EC8F4" w:rsidR="00AF5594" w:rsidRPr="00FB1798" w:rsidRDefault="00AF5594"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2</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BAE41" w14:textId="2F4276D1" w:rsidR="00AF5594" w:rsidRPr="005E2F44" w:rsidRDefault="00AF5594"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The vehicle swing encroaches into the existing spur track. Please provide a larger crossing to the west to mitigate this.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88BEEB" w14:textId="70E28D4E" w:rsidR="00AF5594" w:rsidRPr="00FB1798" w:rsidRDefault="00AF5594" w:rsidP="00AF5594">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5D1105E6" w14:textId="2997416E" w:rsidR="00AF5594" w:rsidRPr="009E09FD" w:rsidRDefault="00AF5594"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wider drive was updated near the rail crossing.</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C4229" w14:textId="457F1ED8" w:rsidR="00AF5594"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231787" w14:textId="733B9F27" w:rsidR="00AF5594" w:rsidRPr="00FB1798" w:rsidRDefault="00E10B8A" w:rsidP="00AF5594">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314A80F8" w14:textId="77777777" w:rsidR="00AF5594" w:rsidRPr="00FB1798" w:rsidRDefault="00AF5594" w:rsidP="00AF5594">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42654A" w14:textId="77777777" w:rsidR="00AF5594" w:rsidRPr="00F7702E" w:rsidRDefault="00AF5594" w:rsidP="00AF5594">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348E65" w14:textId="77777777" w:rsidR="00AF5594" w:rsidRPr="00FB1798" w:rsidRDefault="00AF5594" w:rsidP="00AF5594">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47693F" w14:textId="77777777" w:rsidR="00AF5594" w:rsidRDefault="00AF5594" w:rsidP="00AF5594">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9D6456" w14:textId="77777777" w:rsidR="00AF5594" w:rsidRPr="00F7702E" w:rsidRDefault="00AF5594" w:rsidP="00AF5594">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1F17E7" w14:textId="77777777" w:rsidR="00AF5594" w:rsidRPr="00FB1798" w:rsidRDefault="00AF5594" w:rsidP="00AF5594">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4DE4B888" w14:textId="4E43A4EC" w:rsidR="00AF5594" w:rsidRPr="00FB1798" w:rsidRDefault="00E10B8A" w:rsidP="00AF5594">
            <w:pPr>
              <w:pBdr>
                <w:between w:val="single" w:sz="6" w:space="1" w:color="auto"/>
              </w:pBdr>
              <w:jc w:val="center"/>
              <w:rPr>
                <w:rFonts w:ascii="Calibri" w:hAnsi="Calibri"/>
                <w:sz w:val="18"/>
                <w:szCs w:val="18"/>
              </w:rPr>
            </w:pPr>
            <w:r>
              <w:rPr>
                <w:rFonts w:ascii="Calibri" w:hAnsi="Calibri"/>
                <w:sz w:val="18"/>
                <w:szCs w:val="18"/>
              </w:rPr>
              <w:t>Closed</w:t>
            </w:r>
          </w:p>
        </w:tc>
      </w:tr>
      <w:tr w:rsidR="00931B49" w:rsidRPr="00FB1798" w14:paraId="014DC9E8"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2907B77" w14:textId="15864DAA"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6BDD426B" w14:textId="5C5E3332"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3</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BC018F" w14:textId="1C17B40B"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The vehicle swing encroaches into the foul of the existing main track when accessing the west side of the tracks from the north while entering. Please revise to provide better access for this move. </w:t>
            </w:r>
          </w:p>
          <w:p w14:paraId="2249F9EF" w14:textId="77777777" w:rsidR="00931B49" w:rsidRPr="005E2F44" w:rsidRDefault="00931B49" w:rsidP="000D2B42">
            <w:pPr>
              <w:pStyle w:val="Header"/>
              <w:tabs>
                <w:tab w:val="clear" w:pos="4320"/>
                <w:tab w:val="clear" w:pos="8640"/>
              </w:tabs>
              <w:rPr>
                <w:rFonts w:ascii="Calibri" w:hAnsi="Calibr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06116E" w14:textId="32A676BA"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02D76701" w14:textId="3E8108D9"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to avoid encroaching.</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975420" w14:textId="4320FBD5" w:rsidR="00931B49"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Condition remains.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832365" w14:textId="58AA0620"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65F1CD61" w14:textId="4699180A" w:rsidR="00931B49" w:rsidRPr="00FB1798" w:rsidRDefault="009011F3" w:rsidP="00931B49">
            <w:pPr>
              <w:pBdr>
                <w:between w:val="single" w:sz="6" w:space="1" w:color="auto"/>
              </w:pBdr>
              <w:jc w:val="center"/>
              <w:rPr>
                <w:rFonts w:ascii="Calibri" w:hAnsi="Calibri"/>
                <w:sz w:val="18"/>
                <w:szCs w:val="18"/>
              </w:rPr>
            </w:pPr>
            <w:r>
              <w:rPr>
                <w:rFonts w:ascii="Calibri" w:hAnsi="Calibri"/>
                <w:sz w:val="18"/>
                <w:szCs w:val="18"/>
              </w:rPr>
              <w:t>Turning movements have been further analyzed and revised to ensure vehicle swing doesn’t encroach into 4’ foul of existing main track when accessing west side of tracks from the north while entering.</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60ED77" w14:textId="3421312E" w:rsidR="00931B49" w:rsidRPr="00F7702E" w:rsidRDefault="4291DA22" w:rsidP="2940A469">
            <w:pPr>
              <w:pBdr>
                <w:between w:val="single" w:sz="6" w:space="1" w:color="auto"/>
              </w:pBdr>
              <w:jc w:val="center"/>
              <w:rPr>
                <w:rFonts w:ascii="Calibri" w:eastAsia="Calibri" w:hAnsi="Calibri" w:cs="Calibri"/>
                <w:sz w:val="18"/>
                <w:szCs w:val="18"/>
              </w:rPr>
            </w:pPr>
            <w:r w:rsidRPr="00AD223D">
              <w:rPr>
                <w:rFonts w:ascii="Calibri" w:eastAsia="Calibri" w:hAnsi="Calibri" w:cs="Calibri"/>
                <w:sz w:val="18"/>
                <w:szCs w:val="18"/>
              </w:rPr>
              <w:t>Addressed</w:t>
            </w:r>
            <w:r w:rsidRPr="2940A469">
              <w:rPr>
                <w:rFonts w:ascii="Calibri" w:eastAsia="Calibri" w:hAnsi="Calibri" w:cs="Calibri"/>
                <w:color w:val="EE0000"/>
                <w:sz w:val="18"/>
                <w:szCs w:val="18"/>
              </w:rPr>
              <w:t>.</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829EF0" w14:textId="66B8FD4F" w:rsidR="00931B49" w:rsidRPr="00FB1798" w:rsidRDefault="00AD223D" w:rsidP="00931B49">
            <w:pPr>
              <w:pBdr>
                <w:between w:val="single" w:sz="6" w:space="1" w:color="auto"/>
              </w:pBdr>
              <w:jc w:val="center"/>
              <w:rPr>
                <w:rFonts w:ascii="Calibri" w:hAnsi="Calibri"/>
                <w:sz w:val="18"/>
                <w:szCs w:val="18"/>
              </w:rPr>
            </w:pPr>
            <w:r>
              <w:rPr>
                <w:rFonts w:ascii="Calibri" w:hAnsi="Calibri"/>
                <w:sz w:val="18"/>
                <w:szCs w:val="18"/>
              </w:rPr>
              <w:t>TP</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181335" w14:textId="77777777" w:rsidR="00931B49" w:rsidRDefault="00931B49" w:rsidP="00931B49">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A5D707" w14:textId="77777777" w:rsidR="00931B49" w:rsidRPr="00F7702E" w:rsidRDefault="00931B49" w:rsidP="00931B49">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3734A2"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06EB05E5" w14:textId="3D58ED8C" w:rsidR="00931B49" w:rsidRPr="00FB1798" w:rsidRDefault="4291DA22" w:rsidP="586ED52A">
            <w:pPr>
              <w:pBdr>
                <w:between w:val="single" w:sz="6" w:space="1" w:color="000000"/>
              </w:pBdr>
              <w:spacing w:line="259" w:lineRule="auto"/>
              <w:jc w:val="center"/>
              <w:rPr>
                <w:rFonts w:ascii="Calibri" w:hAnsi="Calibri"/>
                <w:color w:val="FF0000"/>
                <w:sz w:val="18"/>
                <w:szCs w:val="18"/>
              </w:rPr>
            </w:pPr>
            <w:r w:rsidRPr="00AD223D">
              <w:rPr>
                <w:rFonts w:ascii="Calibri" w:hAnsi="Calibri"/>
                <w:sz w:val="18"/>
                <w:szCs w:val="18"/>
              </w:rPr>
              <w:t>Closed</w:t>
            </w:r>
          </w:p>
        </w:tc>
      </w:tr>
      <w:tr w:rsidR="00931B49" w:rsidRPr="00FB1798" w14:paraId="2F994175"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20478719" w14:textId="270C0AFD"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73169E4D" w14:textId="140E4875"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3</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C3DB9B" w14:textId="219150F0"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Vehicle swing encroaches on the foul of the existing main track off the crossing when accessing the west side of the tracks from the site on the east. Please revise to provide more room for the turning move across the tracks. </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CB3A3" w14:textId="3825C935"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19141E07" w14:textId="32FFA18E"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to avoid encroaching.</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D0B3A8" w14:textId="7AC3EE27" w:rsidR="00931B49"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8907F3" w14:textId="2D9BE646"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6C02DFE6" w14:textId="77777777" w:rsidR="00931B49" w:rsidRPr="00FB1798" w:rsidRDefault="00931B49" w:rsidP="00931B49">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54669A" w14:textId="77777777" w:rsidR="00931B49" w:rsidRPr="00F7702E" w:rsidRDefault="00931B49" w:rsidP="00931B49">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F0F916" w14:textId="77777777" w:rsidR="00931B49" w:rsidRPr="00FB1798" w:rsidRDefault="00931B49" w:rsidP="00931B49">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90A459" w14:textId="77777777" w:rsidR="00931B49" w:rsidRDefault="00931B49" w:rsidP="00931B49">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FDBEA0" w14:textId="77777777" w:rsidR="00931B49" w:rsidRPr="00F7702E" w:rsidRDefault="00931B49" w:rsidP="00931B49">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86E73A"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42617383" w14:textId="141ACB6D"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Closed</w:t>
            </w:r>
          </w:p>
        </w:tc>
      </w:tr>
      <w:tr w:rsidR="00931B49" w:rsidRPr="00FB1798" w14:paraId="04E5DC4F"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2570E951" w14:textId="108AEFEA"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77B38AA9" w14:textId="3D22AB31"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General</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2AE82C" w14:textId="0930D5AD"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Please coordinate drainage and trail routing between projects. Brickyard appears to assume trail will use existing 10’ brick arch, while ITT project proposes new tunnel. </w:t>
            </w:r>
          </w:p>
          <w:p w14:paraId="3DDB651D" w14:textId="77777777" w:rsidR="00931B49" w:rsidRPr="005E2F44" w:rsidRDefault="00931B49" w:rsidP="000D2B42">
            <w:pPr>
              <w:pStyle w:val="Header"/>
              <w:tabs>
                <w:tab w:val="clear" w:pos="4320"/>
                <w:tab w:val="clear" w:pos="8640"/>
              </w:tabs>
              <w:rPr>
                <w:rFonts w:ascii="Calibri" w:hAnsi="Calibr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C2DCC8" w14:textId="75D9480A"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629CB6ED" w14:textId="0B092B2C"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This design is out of our scope and part of Wilson’s design. Per latest conversations with the Town and Wilson it is assumed the existing tunnel will be utilized east of our scope.</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228CDF" w14:textId="22E93959" w:rsidR="00931B49"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Remains open to track that projects continue to communicate between the two scopes.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831AA2" w14:textId="69AED0E3"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700" w:type="dxa"/>
            <w:tcBorders>
              <w:top w:val="single" w:sz="4" w:space="0" w:color="auto"/>
              <w:left w:val="single" w:sz="4" w:space="0" w:color="auto"/>
              <w:bottom w:val="single" w:sz="4" w:space="0" w:color="auto"/>
              <w:right w:val="single" w:sz="4" w:space="0" w:color="auto"/>
            </w:tcBorders>
            <w:vAlign w:val="center"/>
          </w:tcPr>
          <w:p w14:paraId="61A18799" w14:textId="0B4F2045" w:rsidR="00931B49" w:rsidRPr="00FB1798" w:rsidRDefault="00AD7223" w:rsidP="00931B49">
            <w:pPr>
              <w:pBdr>
                <w:between w:val="single" w:sz="6" w:space="1" w:color="auto"/>
              </w:pBdr>
              <w:jc w:val="center"/>
              <w:rPr>
                <w:rFonts w:ascii="Calibri" w:hAnsi="Calibri"/>
                <w:sz w:val="18"/>
                <w:szCs w:val="18"/>
              </w:rPr>
            </w:pPr>
            <w:r>
              <w:rPr>
                <w:rFonts w:ascii="Calibri" w:hAnsi="Calibri"/>
                <w:sz w:val="18"/>
                <w:szCs w:val="18"/>
              </w:rPr>
              <w:t>Comment noted. We are continuing to work with Wilson on trail design.. The trail that extends under the BNSF arch is in Wilson’s scope. Our scope ends after the culvert under Prairie Hawk.</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DBF51E" w14:textId="1E62D14A" w:rsidR="00931B49" w:rsidRPr="00AD223D" w:rsidRDefault="5A409437" w:rsidP="586ED52A">
            <w:pPr>
              <w:pBdr>
                <w:between w:val="single" w:sz="6" w:space="1" w:color="auto"/>
              </w:pBdr>
              <w:jc w:val="center"/>
              <w:rPr>
                <w:rFonts w:ascii="Calibri" w:eastAsia="Calibri" w:hAnsi="Calibri" w:cs="Calibri"/>
                <w:sz w:val="18"/>
                <w:szCs w:val="18"/>
              </w:rPr>
            </w:pPr>
            <w:r w:rsidRPr="00AD223D">
              <w:rPr>
                <w:rFonts w:ascii="Calibri" w:eastAsia="Calibri" w:hAnsi="Calibri" w:cs="Calibri"/>
                <w:sz w:val="18"/>
                <w:szCs w:val="18"/>
              </w:rPr>
              <w:t>Understood.  Comment remains open.</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572F07" w14:textId="7E97743C" w:rsidR="00931B49" w:rsidRPr="00FB1798" w:rsidRDefault="00AD223D" w:rsidP="00931B49">
            <w:pPr>
              <w:pBdr>
                <w:between w:val="single" w:sz="6" w:space="1" w:color="auto"/>
              </w:pBdr>
              <w:jc w:val="center"/>
              <w:rPr>
                <w:rFonts w:ascii="Calibri" w:hAnsi="Calibri"/>
                <w:sz w:val="18"/>
                <w:szCs w:val="18"/>
              </w:rPr>
            </w:pPr>
            <w:r>
              <w:rPr>
                <w:rFonts w:ascii="Calibri" w:hAnsi="Calibri"/>
                <w:sz w:val="18"/>
                <w:szCs w:val="18"/>
              </w:rPr>
              <w:t>TP</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B4030C" w14:textId="439C6019" w:rsidR="00931B49" w:rsidRDefault="007D371F" w:rsidP="00931B49">
            <w:pPr>
              <w:pBdr>
                <w:between w:val="single" w:sz="6" w:space="1" w:color="auto"/>
              </w:pBdr>
              <w:jc w:val="center"/>
              <w:rPr>
                <w:rFonts w:ascii="Calibri" w:hAnsi="Calibri"/>
                <w:sz w:val="18"/>
                <w:szCs w:val="18"/>
              </w:rPr>
            </w:pPr>
            <w:r>
              <w:rPr>
                <w:rFonts w:ascii="Calibri" w:hAnsi="Calibri"/>
                <w:sz w:val="18"/>
                <w:szCs w:val="18"/>
              </w:rPr>
              <w:t>Comment noted. Both projects are coordinated and are waiting final approval.</w:t>
            </w: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5C597" w14:textId="77777777" w:rsidR="00931B49" w:rsidRPr="00F7702E" w:rsidRDefault="00931B49" w:rsidP="00931B49">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DA10B7"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15C014AD" w14:textId="00E0401B" w:rsidR="00931B49" w:rsidRPr="00FB1798" w:rsidRDefault="00E10B8A" w:rsidP="00931B49">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4B9E4B0A"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014183AB" w14:textId="73742C88"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4964D6BE" w14:textId="4ADD40B0"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8F0387" w14:textId="7AE1673D"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Match the sum of the watershed areas listed on the proposed major basin drainage plan with the watershed area on the detention basin stage-storage table builder.</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872271" w14:textId="3F85747E"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C411F12" w14:textId="5FFF8F8B"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Watershed areas and imperviousness have been updated with the latest version of the report submitted to the Town.  MHFD-Detention matches Rational calcs.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51BD19" w14:textId="019FACF2"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D02D77" w14:textId="55DA854B"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700" w:type="dxa"/>
            <w:tcBorders>
              <w:top w:val="single" w:sz="4" w:space="0" w:color="auto"/>
              <w:left w:val="single" w:sz="4" w:space="0" w:color="auto"/>
              <w:bottom w:val="single" w:sz="4" w:space="0" w:color="auto"/>
              <w:right w:val="single" w:sz="4" w:space="0" w:color="auto"/>
            </w:tcBorders>
            <w:vAlign w:val="center"/>
          </w:tcPr>
          <w:p w14:paraId="306D0FB7" w14:textId="77777777" w:rsidR="00E10B8A" w:rsidRPr="00FB1798" w:rsidRDefault="00E10B8A" w:rsidP="00E10B8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009F05" w14:textId="77777777" w:rsidR="00E10B8A" w:rsidRPr="00F7702E"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E15DDB" w14:textId="77777777" w:rsidR="00E10B8A" w:rsidRPr="00FB1798"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DA68A2" w14:textId="77777777" w:rsidR="00E10B8A"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ECF307" w14:textId="77777777" w:rsidR="00E10B8A" w:rsidRPr="00F7702E"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344E21"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10A601C3" w14:textId="62FAD855"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0D6865F9"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107A35C2" w14:textId="052EDB7E"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B6CFD10" w14:textId="71A7236C"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352162" w14:textId="00314F08"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the proposed runoff hydrograph for the inflow into the on-site pond.</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4E8CE3" w14:textId="1E0FF941"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247FA39A" w14:textId="6A1D3221"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Proposed inflow hydrographs are included (graphically and tabular) with the MHFD-Detention printouts. See Appendix E.</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B41B31" w14:textId="1699C171"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84153F" w14:textId="00E0A46E"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700" w:type="dxa"/>
            <w:tcBorders>
              <w:top w:val="single" w:sz="4" w:space="0" w:color="auto"/>
              <w:left w:val="single" w:sz="4" w:space="0" w:color="auto"/>
              <w:bottom w:val="single" w:sz="4" w:space="0" w:color="auto"/>
              <w:right w:val="single" w:sz="4" w:space="0" w:color="auto"/>
            </w:tcBorders>
            <w:vAlign w:val="center"/>
          </w:tcPr>
          <w:p w14:paraId="252FE1B0" w14:textId="77777777" w:rsidR="00E10B8A" w:rsidRPr="00FB1798" w:rsidRDefault="00E10B8A" w:rsidP="00E10B8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F1E193" w14:textId="77777777" w:rsidR="00E10B8A" w:rsidRPr="00F7702E"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678691" w14:textId="77777777" w:rsidR="00E10B8A" w:rsidRPr="00FB1798"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A22B10" w14:textId="77777777" w:rsidR="00E10B8A"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5ADC1B" w14:textId="77777777" w:rsidR="00E10B8A" w:rsidRPr="00F7702E"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AC2BE"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7FCD98B5" w14:textId="4C4A1683"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2484267B"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791CABA3" w14:textId="439EAC6C"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5BF19688" w14:textId="39497E08"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28C53B" w14:textId="6CFEB5FE"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the proposed runoff hydrograph for the on-site pond outflow and note the time to peak.</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2362DD" w14:textId="73121563"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194B0D9" w14:textId="3C7E5F9B"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2A6D57">
              <w:rPr>
                <w:rFonts w:ascii="Calibri" w:hAnsi="Calibri"/>
                <w:sz w:val="18"/>
                <w:szCs w:val="18"/>
              </w:rPr>
              <w:t>This information is on the MHFD-Detention printouts noted above (graphically in the same graph above; and peak outflows and their respective drain times [hrs] in the Routed Hydrograph Results). See Appendix E.</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13246" w14:textId="35E61C80"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027F2C" w14:textId="3156F825"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700" w:type="dxa"/>
            <w:tcBorders>
              <w:top w:val="single" w:sz="4" w:space="0" w:color="auto"/>
              <w:left w:val="single" w:sz="4" w:space="0" w:color="auto"/>
              <w:bottom w:val="single" w:sz="4" w:space="0" w:color="auto"/>
              <w:right w:val="single" w:sz="4" w:space="0" w:color="auto"/>
            </w:tcBorders>
            <w:vAlign w:val="center"/>
          </w:tcPr>
          <w:p w14:paraId="18D5895D" w14:textId="77777777" w:rsidR="00E10B8A" w:rsidRPr="00FB1798" w:rsidRDefault="00E10B8A" w:rsidP="00E10B8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03681C" w14:textId="77777777" w:rsidR="00E10B8A" w:rsidRPr="00F7702E"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BDE445" w14:textId="77777777" w:rsidR="00E10B8A" w:rsidRPr="00FB1798"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EB0CB3" w14:textId="77777777" w:rsidR="00E10B8A"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52FC81" w14:textId="77777777" w:rsidR="00E10B8A" w:rsidRPr="00F7702E"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ADB3A9"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07D22939" w14:textId="514E6D11"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290F73BA"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7CC50E0D" w14:textId="2B5D0147"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2EB912F7" w14:textId="2A06C61A"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204</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196C85" w14:textId="677C9C71"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orifice coefficient of discharge for the various orifices on the detention basin outlet structure design worksheet and justify. (SC)</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64D52D" w14:textId="72658CD9"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6E52F54A" w14:textId="4A4A22AE"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532F98">
              <w:rPr>
                <w:rFonts w:ascii="Calibri" w:hAnsi="Calibri"/>
                <w:sz w:val="18"/>
                <w:szCs w:val="18"/>
              </w:rPr>
              <w:t>Based on MHFD criteria (USDCM Vol 2, 5.14.1 [Sep 2017], Eq 12-7), the discharge coefficient used for orifice flow is 0.60. This value does not appear anywhere on the MHFD-Detention workbook but is inherent in the formulas.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98FED5" w14:textId="07D7A0F0"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752166" w14:textId="2259708B"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700" w:type="dxa"/>
            <w:tcBorders>
              <w:top w:val="single" w:sz="4" w:space="0" w:color="auto"/>
              <w:left w:val="single" w:sz="4" w:space="0" w:color="auto"/>
              <w:bottom w:val="single" w:sz="4" w:space="0" w:color="auto"/>
              <w:right w:val="single" w:sz="4" w:space="0" w:color="auto"/>
            </w:tcBorders>
            <w:vAlign w:val="center"/>
          </w:tcPr>
          <w:p w14:paraId="478F0ECF" w14:textId="77777777" w:rsidR="00E10B8A" w:rsidRPr="00FB1798" w:rsidRDefault="00E10B8A" w:rsidP="00E10B8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380359" w14:textId="77777777" w:rsidR="00E10B8A" w:rsidRPr="00F7702E"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E5599B" w14:textId="77777777" w:rsidR="00E10B8A" w:rsidRPr="00FB1798"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AB54D8" w14:textId="77777777" w:rsidR="00E10B8A"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2AB87" w14:textId="77777777" w:rsidR="00E10B8A" w:rsidRPr="00F7702E"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DB1158"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62351264" w14:textId="48BAF7F9"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396280" w:rsidRPr="00FB1798" w14:paraId="5100DB9A"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1A9FB084" w14:textId="77777777" w:rsidR="00396280" w:rsidRPr="00FB1798" w:rsidRDefault="00396280"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7B4376AA" w14:textId="77777777" w:rsidR="00396280" w:rsidRPr="005E2F44" w:rsidRDefault="00396280" w:rsidP="000D2B42">
            <w:pPr>
              <w:pStyle w:val="Header"/>
              <w:tabs>
                <w:tab w:val="clear" w:pos="4320"/>
                <w:tab w:val="clear" w:pos="8640"/>
              </w:tabs>
              <w:rPr>
                <w:rFonts w:ascii="Calibri" w:hAnsi="Calibri"/>
                <w:sz w:val="18"/>
                <w:szCs w:val="18"/>
              </w:rPr>
            </w:pP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2C593B" w14:textId="77777777" w:rsidR="00396280" w:rsidRPr="005E2F44" w:rsidRDefault="00396280" w:rsidP="000D2B42">
            <w:pPr>
              <w:pStyle w:val="Header"/>
              <w:tabs>
                <w:tab w:val="clear" w:pos="4320"/>
                <w:tab w:val="clear" w:pos="8640"/>
              </w:tabs>
              <w:rPr>
                <w:rFonts w:ascii="Calibri" w:hAnsi="Calibr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6827D7" w14:textId="77777777" w:rsidR="00396280" w:rsidRDefault="00396280" w:rsidP="00E10B8A">
            <w:pPr>
              <w:pStyle w:val="Header"/>
              <w:pBdr>
                <w:between w:val="single" w:sz="6" w:space="1" w:color="auto"/>
              </w:pBdr>
              <w:tabs>
                <w:tab w:val="clear" w:pos="4320"/>
                <w:tab w:val="clear" w:pos="8640"/>
              </w:tabs>
              <w:jc w:val="center"/>
              <w:rPr>
                <w:rFonts w:ascii="Calibri" w:hAnsi="Calibri"/>
                <w:sz w:val="18"/>
                <w:szCs w:val="18"/>
              </w:rPr>
            </w:pP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0CCD432B" w14:textId="77777777" w:rsidR="00396280" w:rsidRPr="00532F98" w:rsidRDefault="00396280" w:rsidP="000D2B42">
            <w:pPr>
              <w:pStyle w:val="Header"/>
              <w:pBdr>
                <w:between w:val="single" w:sz="6" w:space="1" w:color="auto"/>
              </w:pBdr>
              <w:shd w:val="clear" w:color="auto" w:fill="FFFF00"/>
              <w:tabs>
                <w:tab w:val="clear" w:pos="4320"/>
                <w:tab w:val="clear" w:pos="8640"/>
              </w:tabs>
              <w:rPr>
                <w:rFonts w:ascii="Calibri" w:hAnsi="Calibri"/>
                <w:sz w:val="18"/>
                <w:szCs w:val="18"/>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9676DA" w14:textId="2D0447E6" w:rsidR="00396280" w:rsidRDefault="00797729" w:rsidP="000D2B42">
            <w:pPr>
              <w:pStyle w:val="Header"/>
              <w:pBdr>
                <w:between w:val="single" w:sz="6" w:space="1" w:color="auto"/>
              </w:pBdr>
              <w:tabs>
                <w:tab w:val="clear" w:pos="4320"/>
                <w:tab w:val="clear" w:pos="8640"/>
              </w:tabs>
              <w:rPr>
                <w:rFonts w:ascii="Calibri" w:hAnsi="Calibri"/>
                <w:sz w:val="18"/>
                <w:szCs w:val="18"/>
              </w:rPr>
            </w:pPr>
            <w:r w:rsidRPr="00797729">
              <w:rPr>
                <w:rFonts w:ascii="Calibri" w:hAnsi="Calibri"/>
                <w:sz w:val="18"/>
                <w:szCs w:val="18"/>
              </w:rPr>
              <w:t xml:space="preserve">Submit permanent and temporary easement shapes to BNSF for permanent and temporary improvements on BNSF.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5A65CE" w14:textId="0303153B" w:rsidR="00396280" w:rsidRDefault="000D2B42" w:rsidP="00E10B8A">
            <w:pPr>
              <w:pBdr>
                <w:between w:val="single" w:sz="6" w:space="1" w:color="auto"/>
              </w:pBdr>
              <w:jc w:val="center"/>
              <w:rPr>
                <w:rFonts w:ascii="Calibri" w:hAnsi="Calibri"/>
                <w:sz w:val="18"/>
                <w:szCs w:val="18"/>
              </w:rPr>
            </w:pPr>
            <w:r>
              <w:rPr>
                <w:rFonts w:ascii="Calibri" w:hAnsi="Calibri"/>
                <w:sz w:val="18"/>
                <w:szCs w:val="18"/>
              </w:rPr>
              <w:t>RF</w:t>
            </w:r>
          </w:p>
        </w:tc>
        <w:tc>
          <w:tcPr>
            <w:tcW w:w="2700" w:type="dxa"/>
            <w:tcBorders>
              <w:top w:val="single" w:sz="4" w:space="0" w:color="auto"/>
              <w:left w:val="single" w:sz="4" w:space="0" w:color="auto"/>
              <w:bottom w:val="single" w:sz="4" w:space="0" w:color="auto"/>
              <w:right w:val="single" w:sz="4" w:space="0" w:color="auto"/>
            </w:tcBorders>
            <w:vAlign w:val="center"/>
          </w:tcPr>
          <w:p w14:paraId="13007D29" w14:textId="1CAC5332" w:rsidR="00396280" w:rsidRPr="00FB1798" w:rsidRDefault="00AD7223" w:rsidP="00E10B8A">
            <w:pPr>
              <w:pBdr>
                <w:between w:val="single" w:sz="6" w:space="1" w:color="auto"/>
              </w:pBdr>
              <w:jc w:val="center"/>
              <w:rPr>
                <w:rFonts w:ascii="Calibri" w:hAnsi="Calibri"/>
                <w:sz w:val="18"/>
                <w:szCs w:val="18"/>
              </w:rPr>
            </w:pPr>
            <w:r>
              <w:rPr>
                <w:rFonts w:ascii="Calibri" w:hAnsi="Calibri"/>
                <w:sz w:val="18"/>
                <w:szCs w:val="18"/>
              </w:rPr>
              <w:t>Only a temporary construction easement is needed for grading. Included is an exhibit of the temp easement. We are working on the legal description and exhibit for this.</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E41E6" w14:textId="4A29AAB2" w:rsidR="00396280" w:rsidRPr="00F7702E" w:rsidRDefault="00287287" w:rsidP="00E10B8A">
            <w:pPr>
              <w:pBdr>
                <w:between w:val="single" w:sz="6" w:space="1" w:color="auto"/>
              </w:pBdr>
              <w:jc w:val="center"/>
              <w:rPr>
                <w:rFonts w:ascii="Calibri" w:hAnsi="Calibri"/>
                <w:sz w:val="18"/>
                <w:szCs w:val="18"/>
              </w:rPr>
            </w:pPr>
            <w:r>
              <w:rPr>
                <w:rFonts w:ascii="Calibri" w:hAnsi="Calibri"/>
                <w:sz w:val="18"/>
                <w:szCs w:val="18"/>
              </w:rPr>
              <w:t xml:space="preserve">Comment remains open until documentation is complete. </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C2CA47" w14:textId="2C2D70CB" w:rsidR="00396280" w:rsidRPr="00FB1798" w:rsidRDefault="00287287" w:rsidP="00E10B8A">
            <w:pPr>
              <w:pBdr>
                <w:between w:val="single" w:sz="6" w:space="1" w:color="auto"/>
              </w:pBdr>
              <w:jc w:val="center"/>
              <w:rPr>
                <w:rFonts w:ascii="Calibri" w:hAnsi="Calibri"/>
                <w:sz w:val="18"/>
                <w:szCs w:val="18"/>
              </w:rPr>
            </w:pPr>
            <w:r>
              <w:rPr>
                <w:rFonts w:ascii="Calibri" w:hAnsi="Calibri"/>
                <w:sz w:val="18"/>
                <w:szCs w:val="18"/>
              </w:rPr>
              <w:t>MK</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D6E8B3" w14:textId="77777777" w:rsidR="00396280" w:rsidRDefault="00396280"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A9EBE0" w14:textId="77777777" w:rsidR="00396280" w:rsidRPr="00F7702E" w:rsidRDefault="00396280"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CAC9D8" w14:textId="77777777" w:rsidR="00396280" w:rsidRPr="00FB1798" w:rsidRDefault="00396280"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20AE124D" w14:textId="7F898E5B" w:rsidR="00396280" w:rsidRDefault="00C15C0E"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C15C0E" w:rsidRPr="00FB1798" w14:paraId="66600FC6"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5EECB018" w14:textId="77777777" w:rsidR="00C15C0E" w:rsidRPr="00FB1798" w:rsidRDefault="00C15C0E"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92C69FA" w14:textId="77777777" w:rsidR="00C15C0E" w:rsidRPr="005E2F44" w:rsidRDefault="00C15C0E" w:rsidP="000D2B42">
            <w:pPr>
              <w:pStyle w:val="Header"/>
              <w:tabs>
                <w:tab w:val="clear" w:pos="4320"/>
                <w:tab w:val="clear" w:pos="8640"/>
              </w:tabs>
              <w:rPr>
                <w:rFonts w:ascii="Calibri" w:hAnsi="Calibri"/>
                <w:sz w:val="18"/>
                <w:szCs w:val="18"/>
              </w:rPr>
            </w:pP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EA6CD1" w14:textId="77777777" w:rsidR="00C15C0E" w:rsidRPr="005E2F44" w:rsidRDefault="00C15C0E" w:rsidP="000D2B42">
            <w:pPr>
              <w:pStyle w:val="Header"/>
              <w:tabs>
                <w:tab w:val="clear" w:pos="4320"/>
                <w:tab w:val="clear" w:pos="8640"/>
              </w:tabs>
              <w:rPr>
                <w:rFonts w:ascii="Calibri" w:hAnsi="Calibr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5D7553" w14:textId="77777777" w:rsidR="00C15C0E" w:rsidRDefault="00C15C0E" w:rsidP="00E10B8A">
            <w:pPr>
              <w:pStyle w:val="Header"/>
              <w:pBdr>
                <w:between w:val="single" w:sz="6" w:space="1" w:color="auto"/>
              </w:pBdr>
              <w:tabs>
                <w:tab w:val="clear" w:pos="4320"/>
                <w:tab w:val="clear" w:pos="8640"/>
              </w:tabs>
              <w:jc w:val="center"/>
              <w:rPr>
                <w:rFonts w:ascii="Calibri" w:hAnsi="Calibri"/>
                <w:sz w:val="18"/>
                <w:szCs w:val="18"/>
              </w:rPr>
            </w:pP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576AE477" w14:textId="77777777" w:rsidR="00C15C0E" w:rsidRPr="00532F98" w:rsidRDefault="00C15C0E" w:rsidP="000D2B42">
            <w:pPr>
              <w:pStyle w:val="Header"/>
              <w:pBdr>
                <w:between w:val="single" w:sz="6" w:space="1" w:color="auto"/>
              </w:pBdr>
              <w:shd w:val="clear" w:color="auto" w:fill="FFFF00"/>
              <w:tabs>
                <w:tab w:val="clear" w:pos="4320"/>
                <w:tab w:val="clear" w:pos="8640"/>
              </w:tabs>
              <w:rPr>
                <w:rFonts w:ascii="Calibri" w:hAnsi="Calibri"/>
                <w:sz w:val="18"/>
                <w:szCs w:val="18"/>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CB980D" w14:textId="18471E7F" w:rsidR="00C15C0E" w:rsidRPr="00797729" w:rsidRDefault="00C15C0E" w:rsidP="000D2B42">
            <w:pPr>
              <w:pStyle w:val="Header"/>
              <w:pBdr>
                <w:between w:val="single" w:sz="6" w:space="1" w:color="auto"/>
              </w:pBdr>
              <w:tabs>
                <w:tab w:val="clear" w:pos="4320"/>
                <w:tab w:val="clear" w:pos="8640"/>
              </w:tabs>
              <w:rPr>
                <w:rFonts w:ascii="Calibri" w:hAnsi="Calibri"/>
                <w:sz w:val="18"/>
                <w:szCs w:val="18"/>
              </w:rPr>
            </w:pPr>
            <w:r w:rsidRPr="00797729">
              <w:rPr>
                <w:rFonts w:ascii="Calibri" w:hAnsi="Calibri"/>
                <w:sz w:val="18"/>
                <w:szCs w:val="18"/>
              </w:rPr>
              <w:t>Need legal description of PE along with appraisal and offer letter.</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94F700" w14:textId="1DAEFE1E" w:rsidR="00C15C0E" w:rsidRDefault="00C15C0E" w:rsidP="00E10B8A">
            <w:pPr>
              <w:pBdr>
                <w:between w:val="single" w:sz="6" w:space="1" w:color="auto"/>
              </w:pBdr>
              <w:jc w:val="center"/>
              <w:rPr>
                <w:rFonts w:ascii="Calibri" w:hAnsi="Calibri"/>
                <w:sz w:val="18"/>
                <w:szCs w:val="18"/>
              </w:rPr>
            </w:pPr>
            <w:r>
              <w:rPr>
                <w:rFonts w:ascii="Calibri" w:hAnsi="Calibri"/>
                <w:sz w:val="18"/>
                <w:szCs w:val="18"/>
              </w:rPr>
              <w:t>RF</w:t>
            </w:r>
          </w:p>
        </w:tc>
        <w:tc>
          <w:tcPr>
            <w:tcW w:w="2700" w:type="dxa"/>
            <w:tcBorders>
              <w:top w:val="single" w:sz="4" w:space="0" w:color="auto"/>
              <w:left w:val="single" w:sz="4" w:space="0" w:color="auto"/>
              <w:bottom w:val="single" w:sz="4" w:space="0" w:color="auto"/>
              <w:right w:val="single" w:sz="4" w:space="0" w:color="auto"/>
            </w:tcBorders>
            <w:vAlign w:val="center"/>
          </w:tcPr>
          <w:p w14:paraId="00D49166" w14:textId="1FE5A103" w:rsidR="00C15C0E" w:rsidRPr="00FB1798" w:rsidRDefault="00AD7223" w:rsidP="00E10B8A">
            <w:pPr>
              <w:pBdr>
                <w:between w:val="single" w:sz="6" w:space="1" w:color="auto"/>
              </w:pBdr>
              <w:jc w:val="center"/>
              <w:rPr>
                <w:rFonts w:ascii="Calibri" w:hAnsi="Calibri"/>
                <w:sz w:val="18"/>
                <w:szCs w:val="18"/>
              </w:rPr>
            </w:pPr>
            <w:r>
              <w:rPr>
                <w:rFonts w:ascii="Calibri" w:hAnsi="Calibri"/>
                <w:sz w:val="18"/>
                <w:szCs w:val="18"/>
              </w:rPr>
              <w:t>We are not proposing a permanent easement on BNSF property.</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DA93B9" w14:textId="31E2269B" w:rsidR="00C15C0E" w:rsidRPr="00F7702E" w:rsidRDefault="00287287" w:rsidP="00E10B8A">
            <w:pPr>
              <w:pBdr>
                <w:between w:val="single" w:sz="6" w:space="1" w:color="auto"/>
              </w:pBdr>
              <w:jc w:val="center"/>
              <w:rPr>
                <w:rFonts w:ascii="Calibri" w:hAnsi="Calibri"/>
                <w:sz w:val="18"/>
                <w:szCs w:val="18"/>
              </w:rPr>
            </w:pPr>
            <w:r>
              <w:rPr>
                <w:rFonts w:ascii="Calibri" w:hAnsi="Calibri"/>
                <w:sz w:val="18"/>
                <w:szCs w:val="18"/>
              </w:rPr>
              <w:t>Comment remains open until right-of-way negotiation is complete.</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621DB6" w14:textId="4B426ECE" w:rsidR="00C15C0E" w:rsidRPr="00FB1798" w:rsidRDefault="00287287" w:rsidP="00E10B8A">
            <w:pPr>
              <w:pBdr>
                <w:between w:val="single" w:sz="6" w:space="1" w:color="auto"/>
              </w:pBdr>
              <w:jc w:val="center"/>
              <w:rPr>
                <w:rFonts w:ascii="Calibri" w:hAnsi="Calibri"/>
                <w:sz w:val="18"/>
                <w:szCs w:val="18"/>
              </w:rPr>
            </w:pPr>
            <w:r>
              <w:rPr>
                <w:rFonts w:ascii="Calibri" w:hAnsi="Calibri"/>
                <w:sz w:val="18"/>
                <w:szCs w:val="18"/>
              </w:rPr>
              <w:t>MK</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1ABE17" w14:textId="77777777" w:rsidR="00C15C0E" w:rsidRDefault="00C15C0E"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FB2C34" w14:textId="77777777" w:rsidR="00C15C0E" w:rsidRPr="00F7702E" w:rsidRDefault="00C15C0E"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DBBB67" w14:textId="77777777" w:rsidR="00C15C0E" w:rsidRPr="00FB1798" w:rsidRDefault="00C15C0E"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02B14992" w14:textId="5B2725C7" w:rsidR="00C15C0E" w:rsidRDefault="00C15C0E"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34825B58"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34825B4A" w14:textId="0A135A6F"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4825B4B" w14:textId="23810A20"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General</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C" w14:textId="0EC62930"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Please revise and resubmit. (MK)</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D" w14:textId="7B947AC4"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MK</w:t>
            </w: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34825B4E" w14:textId="3AFBFB9A"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Comment noted.</w:t>
            </w: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4F" w14:textId="479E682F"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Please revise and resubmit. </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50" w14:textId="2BEAB8DD"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MK</w:t>
            </w:r>
          </w:p>
        </w:tc>
        <w:tc>
          <w:tcPr>
            <w:tcW w:w="2700" w:type="dxa"/>
            <w:tcBorders>
              <w:top w:val="single" w:sz="4" w:space="0" w:color="auto"/>
              <w:left w:val="single" w:sz="4" w:space="0" w:color="auto"/>
              <w:bottom w:val="single" w:sz="4" w:space="0" w:color="auto"/>
              <w:right w:val="single" w:sz="4" w:space="0" w:color="auto"/>
            </w:tcBorders>
            <w:vAlign w:val="center"/>
          </w:tcPr>
          <w:p w14:paraId="34825B51" w14:textId="414C298D" w:rsidR="00E10B8A" w:rsidRPr="00FB1798" w:rsidRDefault="00AD7223" w:rsidP="00E10B8A">
            <w:pPr>
              <w:pBdr>
                <w:between w:val="single" w:sz="6" w:space="1" w:color="auto"/>
              </w:pBdr>
              <w:jc w:val="center"/>
              <w:rPr>
                <w:rFonts w:ascii="Calibri" w:hAnsi="Calibri"/>
                <w:sz w:val="18"/>
                <w:szCs w:val="18"/>
              </w:rPr>
            </w:pPr>
            <w:r>
              <w:rPr>
                <w:rFonts w:ascii="Calibri" w:hAnsi="Calibri"/>
                <w:sz w:val="18"/>
                <w:szCs w:val="18"/>
              </w:rPr>
              <w:t>Comment noted.</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52" w14:textId="77777777" w:rsidR="00E10B8A" w:rsidRPr="00F7702E"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53" w14:textId="77777777" w:rsidR="00E10B8A" w:rsidRPr="00FB1798"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25B54" w14:textId="77777777" w:rsidR="00E10B8A"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55" w14:textId="77777777" w:rsidR="00E10B8A" w:rsidRPr="00F7702E"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25B56"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34825B57" w14:textId="3608037B" w:rsidR="00E10B8A" w:rsidRPr="00FB1798" w:rsidRDefault="00E10B8A"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083F000D"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62C70D8D" w14:textId="77777777"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095FD0D6" w14:textId="77777777" w:rsidR="00E10B8A" w:rsidRPr="00FB1798" w:rsidRDefault="00E10B8A" w:rsidP="00E10B8A">
            <w:pPr>
              <w:widowControl w:val="0"/>
              <w:numPr>
                <w:ilvl w:val="12"/>
                <w:numId w:val="0"/>
              </w:numPr>
              <w:spacing w:after="58"/>
              <w:jc w:val="center"/>
              <w:rPr>
                <w:rFonts w:ascii="Calibri" w:hAnsi="Calibri"/>
                <w:sz w:val="18"/>
                <w:szCs w:val="18"/>
              </w:rPr>
            </w:pP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DB69D3" w14:textId="77777777" w:rsidR="00E10B8A" w:rsidRPr="002167CA" w:rsidRDefault="00E10B8A" w:rsidP="00E10B8A">
            <w:pPr>
              <w:pStyle w:val="ListParagraph"/>
              <w:ind w:left="0"/>
              <w:rPr>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779373" w14:textId="77777777"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65608DC6" w14:textId="77777777" w:rsidR="00E10B8A" w:rsidRPr="009E09FD" w:rsidRDefault="00E10B8A" w:rsidP="00E10B8A">
            <w:pPr>
              <w:pStyle w:val="Header"/>
              <w:pBdr>
                <w:between w:val="single" w:sz="6" w:space="1" w:color="auto"/>
              </w:pBdr>
              <w:shd w:val="clear" w:color="auto" w:fill="FFFF00"/>
              <w:tabs>
                <w:tab w:val="clear" w:pos="4320"/>
                <w:tab w:val="clear" w:pos="8640"/>
              </w:tabs>
              <w:rPr>
                <w:rFonts w:ascii="Calibri" w:hAnsi="Calibri"/>
                <w:sz w:val="18"/>
                <w:szCs w:val="18"/>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2BCD74" w14:textId="77777777"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75C3E4" w14:textId="77777777" w:rsidR="00E10B8A" w:rsidRPr="00FB1798" w:rsidRDefault="00E10B8A" w:rsidP="00E10B8A">
            <w:pPr>
              <w:pBdr>
                <w:between w:val="single" w:sz="6" w:space="1" w:color="auto"/>
              </w:pBdr>
              <w:jc w:val="center"/>
              <w:rPr>
                <w:rFonts w:ascii="Calibri" w:hAnsi="Calibri"/>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tcPr>
          <w:p w14:paraId="43E8D91F" w14:textId="77777777" w:rsidR="00E10B8A" w:rsidRPr="00FB1798" w:rsidRDefault="00E10B8A" w:rsidP="00E10B8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DE4530" w14:textId="77777777" w:rsidR="00E10B8A" w:rsidRPr="00F7702E"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1134DB" w14:textId="77777777" w:rsidR="00E10B8A" w:rsidRPr="00FB1798"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25770C" w14:textId="77777777" w:rsidR="00E10B8A"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54D7C2" w14:textId="77777777" w:rsidR="00E10B8A" w:rsidRPr="00F7702E"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E6037E"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0B20E6B2" w14:textId="77777777" w:rsidR="00E10B8A" w:rsidRPr="00FB1798" w:rsidRDefault="00E10B8A" w:rsidP="00E10B8A">
            <w:pPr>
              <w:pBdr>
                <w:between w:val="single" w:sz="6" w:space="1" w:color="auto"/>
              </w:pBdr>
              <w:jc w:val="center"/>
              <w:rPr>
                <w:rFonts w:ascii="Calibri" w:hAnsi="Calibri"/>
                <w:sz w:val="18"/>
                <w:szCs w:val="18"/>
              </w:rPr>
            </w:pPr>
          </w:p>
        </w:tc>
      </w:tr>
      <w:tr w:rsidR="00E10B8A" w:rsidRPr="00C65469" w14:paraId="5B82F396" w14:textId="77777777" w:rsidTr="00842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tcBorders>
              <w:top w:val="single" w:sz="4" w:space="0" w:color="auto"/>
              <w:left w:val="single" w:sz="4" w:space="0" w:color="auto"/>
              <w:bottom w:val="single" w:sz="4" w:space="0" w:color="auto"/>
              <w:right w:val="single" w:sz="4" w:space="0" w:color="auto"/>
            </w:tcBorders>
            <w:vAlign w:val="center"/>
          </w:tcPr>
          <w:p w14:paraId="6BFF42CB" w14:textId="77777777" w:rsidR="00E10B8A" w:rsidRPr="00C65469" w:rsidRDefault="00E10B8A" w:rsidP="00E10B8A">
            <w:pPr>
              <w:numPr>
                <w:ilvl w:val="0"/>
                <w:numId w:val="1"/>
              </w:numPr>
              <w:pBdr>
                <w:between w:val="single" w:sz="6" w:space="1" w:color="auto"/>
              </w:pBdr>
              <w:jc w:val="center"/>
              <w:rPr>
                <w:rFonts w:ascii="Calibri" w:hAnsi="Calibri"/>
                <w:sz w:val="18"/>
                <w:szCs w:val="18"/>
              </w:rPr>
            </w:pPr>
          </w:p>
        </w:tc>
        <w:tc>
          <w:tcPr>
            <w:tcW w:w="1712" w:type="dxa"/>
            <w:tcBorders>
              <w:top w:val="single" w:sz="4" w:space="0" w:color="auto"/>
              <w:left w:val="single" w:sz="4" w:space="0" w:color="auto"/>
              <w:bottom w:val="single" w:sz="4" w:space="0" w:color="auto"/>
              <w:right w:val="single" w:sz="4" w:space="0" w:color="auto"/>
            </w:tcBorders>
            <w:vAlign w:val="center"/>
          </w:tcPr>
          <w:p w14:paraId="3AB24821" w14:textId="77777777" w:rsidR="00E10B8A" w:rsidRPr="00C65469" w:rsidRDefault="00E10B8A" w:rsidP="00E10B8A">
            <w:pPr>
              <w:widowControl w:val="0"/>
              <w:numPr>
                <w:ilvl w:val="12"/>
                <w:numId w:val="0"/>
              </w:numPr>
              <w:spacing w:after="58"/>
              <w:jc w:val="center"/>
              <w:rPr>
                <w:rFonts w:ascii="Calibri" w:hAnsi="Calibri"/>
                <w:sz w:val="18"/>
                <w:szCs w:val="18"/>
              </w:rPr>
            </w:pP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85E07E" w14:textId="77777777" w:rsidR="00E10B8A" w:rsidRPr="00C65469" w:rsidRDefault="00E10B8A" w:rsidP="00E10B8A">
            <w:pPr>
              <w:pStyle w:val="ListParagraph"/>
              <w:ind w:left="0"/>
              <w:rPr>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023F0D" w14:textId="77777777" w:rsidR="00E10B8A" w:rsidRPr="00C65469"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2610" w:type="dxa"/>
            <w:tcBorders>
              <w:top w:val="single" w:sz="4" w:space="0" w:color="auto"/>
              <w:left w:val="single" w:sz="4" w:space="0" w:color="auto"/>
              <w:bottom w:val="single" w:sz="4" w:space="0" w:color="auto"/>
              <w:right w:val="single" w:sz="4" w:space="0" w:color="auto"/>
            </w:tcBorders>
            <w:shd w:val="clear" w:color="auto" w:fill="FFFF00"/>
            <w:vAlign w:val="center"/>
          </w:tcPr>
          <w:p w14:paraId="1439CA8A" w14:textId="77777777" w:rsidR="00E10B8A" w:rsidRPr="00C65469" w:rsidRDefault="00E10B8A" w:rsidP="00E10B8A">
            <w:pPr>
              <w:pStyle w:val="Header"/>
              <w:pBdr>
                <w:between w:val="single" w:sz="6" w:space="1" w:color="auto"/>
              </w:pBdr>
              <w:shd w:val="clear" w:color="auto" w:fill="FFFF00"/>
              <w:tabs>
                <w:tab w:val="clear" w:pos="4320"/>
                <w:tab w:val="clear" w:pos="8640"/>
              </w:tabs>
              <w:rPr>
                <w:rFonts w:ascii="Calibri" w:hAnsi="Calibri"/>
                <w:sz w:val="18"/>
                <w:szCs w:val="18"/>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1BCA81" w14:textId="77777777" w:rsidR="00E10B8A" w:rsidRPr="00C65469"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347D72" w14:textId="77777777" w:rsidR="00E10B8A" w:rsidRPr="00C65469" w:rsidRDefault="00E10B8A" w:rsidP="00E10B8A">
            <w:pPr>
              <w:pBdr>
                <w:between w:val="single" w:sz="6" w:space="1" w:color="auto"/>
              </w:pBdr>
              <w:jc w:val="center"/>
              <w:rPr>
                <w:rFonts w:ascii="Calibri" w:hAnsi="Calibri"/>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tcPr>
          <w:p w14:paraId="51BD5C4C" w14:textId="77777777" w:rsidR="00E10B8A" w:rsidRPr="00C65469" w:rsidRDefault="00E10B8A" w:rsidP="00E10B8A">
            <w:pPr>
              <w:pBdr>
                <w:between w:val="single" w:sz="6" w:space="1" w:color="auto"/>
              </w:pBdr>
              <w:jc w:val="center"/>
              <w:rPr>
                <w:rFonts w:ascii="Calibri" w:hAnsi="Calibri"/>
                <w:sz w:val="18"/>
                <w:szCs w:val="18"/>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8AC04D" w14:textId="77777777" w:rsidR="00E10B8A" w:rsidRPr="00C65469" w:rsidRDefault="00E10B8A" w:rsidP="00E10B8A">
            <w:pPr>
              <w:pBdr>
                <w:between w:val="single" w:sz="6" w:space="1" w:color="auto"/>
              </w:pBdr>
              <w:jc w:val="center"/>
              <w:rPr>
                <w:rFonts w:ascii="Calibri" w:hAnsi="Calibri"/>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002B02" w14:textId="77777777" w:rsidR="00E10B8A" w:rsidRPr="00C65469" w:rsidRDefault="00E10B8A" w:rsidP="00E10B8A">
            <w:pPr>
              <w:pBdr>
                <w:between w:val="single" w:sz="6" w:space="1" w:color="auto"/>
              </w:pBdr>
              <w:jc w:val="center"/>
              <w:rPr>
                <w:rFonts w:ascii="Calibri" w:hAnsi="Calibri"/>
                <w:sz w:val="18"/>
                <w:szCs w:val="18"/>
              </w:rPr>
            </w:pP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7EA7D1" w14:textId="77777777" w:rsidR="00E10B8A" w:rsidRPr="00C65469" w:rsidRDefault="00E10B8A" w:rsidP="00E10B8A">
            <w:pPr>
              <w:pBdr>
                <w:between w:val="single" w:sz="6" w:space="1" w:color="auto"/>
              </w:pBdr>
              <w:jc w:val="center"/>
              <w:rPr>
                <w:rFonts w:ascii="Calibri" w:hAnsi="Calibri"/>
                <w:sz w:val="18"/>
                <w:szCs w:val="18"/>
              </w:rPr>
            </w:pPr>
          </w:p>
        </w:tc>
        <w:tc>
          <w:tcPr>
            <w:tcW w:w="1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F8F0B1" w14:textId="77777777" w:rsidR="00E10B8A" w:rsidRPr="00C65469" w:rsidRDefault="00E10B8A" w:rsidP="00E10B8A">
            <w:pPr>
              <w:pBdr>
                <w:between w:val="single" w:sz="6" w:space="1" w:color="auto"/>
              </w:pBdr>
              <w:jc w:val="center"/>
              <w:rPr>
                <w:rFonts w:ascii="Calibri" w:hAnsi="Calibri"/>
                <w:sz w:val="18"/>
                <w:szCs w:val="18"/>
              </w:rPr>
            </w:pPr>
          </w:p>
        </w:tc>
        <w:tc>
          <w:tcPr>
            <w:tcW w:w="6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68221" w14:textId="77777777" w:rsidR="00E10B8A" w:rsidRPr="00C65469" w:rsidRDefault="00E10B8A" w:rsidP="00E10B8A">
            <w:pPr>
              <w:pBdr>
                <w:between w:val="single" w:sz="6" w:space="1" w:color="auto"/>
              </w:pBdr>
              <w:jc w:val="center"/>
              <w:rPr>
                <w:rFonts w:ascii="Calibri" w:hAnsi="Calibri"/>
                <w:sz w:val="18"/>
                <w:szCs w:val="18"/>
              </w:rPr>
            </w:pPr>
          </w:p>
        </w:tc>
        <w:tc>
          <w:tcPr>
            <w:tcW w:w="1209"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14:paraId="1B2AFEF0" w14:textId="77777777" w:rsidR="00E10B8A" w:rsidRPr="00C65469" w:rsidRDefault="00E10B8A" w:rsidP="00E10B8A">
            <w:pPr>
              <w:pBdr>
                <w:between w:val="single" w:sz="6" w:space="1" w:color="auto"/>
              </w:pBdr>
              <w:jc w:val="center"/>
              <w:rPr>
                <w:rFonts w:ascii="Calibri" w:hAnsi="Calibri"/>
                <w:sz w:val="18"/>
                <w:szCs w:val="18"/>
              </w:rPr>
            </w:pPr>
          </w:p>
        </w:tc>
      </w:tr>
    </w:tbl>
    <w:p w14:paraId="34825B59" w14:textId="77777777" w:rsidR="007827FC" w:rsidRPr="007827FC" w:rsidRDefault="007827FC" w:rsidP="00A64440"/>
    <w:sectPr w:rsidR="007827FC" w:rsidRPr="007827FC" w:rsidSect="00E57570">
      <w:headerReference w:type="even" r:id="rId11"/>
      <w:headerReference w:type="default" r:id="rId12"/>
      <w:footerReference w:type="default" r:id="rId13"/>
      <w:headerReference w:type="first" r:id="rId14"/>
      <w:footerReference w:type="first" r:id="rId15"/>
      <w:pgSz w:w="24480" w:h="15840" w:orient="landscape" w:code="17"/>
      <w:pgMar w:top="893" w:right="720" w:bottom="1296" w:left="720" w:header="45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36288" w14:textId="77777777" w:rsidR="00612B63" w:rsidRDefault="00612B63">
      <w:r>
        <w:separator/>
      </w:r>
    </w:p>
  </w:endnote>
  <w:endnote w:type="continuationSeparator" w:id="0">
    <w:p w14:paraId="76287A0F" w14:textId="77777777" w:rsidR="00612B63" w:rsidRDefault="00612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s II">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7A" w14:textId="77777777" w:rsidR="005C0731" w:rsidRDefault="005C0731" w:rsidP="00E37D3E">
    <w:pPr>
      <w:rPr>
        <w:rFonts w:asciiTheme="minorHAnsi" w:hAnsiTheme="minorHAnsi"/>
        <w:sz w:val="24"/>
      </w:rPr>
    </w:pPr>
    <w:r w:rsidRPr="00E37D3E">
      <w:rPr>
        <w:rFonts w:asciiTheme="minorHAnsi" w:hAnsiTheme="minorHAnsi"/>
        <w:sz w:val="24"/>
      </w:rPr>
      <w:t>*BNSF has reviewed these submittals and no exceptions are taken with regard to BNSF’s ability to use or accommodate the project as intended.  BNSF has not reviewed the design details or calculations for structural integrity or engineering accuracy. BNSF accepts no responsibility for errors or omissions in the design or execution of the project.</w:t>
    </w:r>
  </w:p>
  <w:p w14:paraId="34825B7B" w14:textId="77777777" w:rsidR="0029252F" w:rsidRPr="0029252F" w:rsidRDefault="0029252F" w:rsidP="00E37D3E">
    <w:pPr>
      <w:rPr>
        <w:rFonts w:asciiTheme="minorHAnsi" w:hAnsiTheme="minorHAnsi"/>
        <w:b/>
        <w:sz w:val="24"/>
      </w:rPr>
    </w:pPr>
    <w:r>
      <w:rPr>
        <w:rFonts w:asciiTheme="minorHAnsi" w:hAnsiTheme="minorHAnsi"/>
        <w:b/>
        <w:sz w:val="24"/>
      </w:rPr>
      <w:t>** Check Submittal Essentials prior to transmittal to Structures Review.  If not included, Project Engineer to reject and request resubmittal.</w:t>
    </w:r>
  </w:p>
  <w:p w14:paraId="34825B7C" w14:textId="77777777" w:rsidR="005C0731" w:rsidRPr="00E37D3E" w:rsidRDefault="005C0731" w:rsidP="00E37D3E">
    <w:pPr>
      <w:rPr>
        <w:rFonts w:asciiTheme="minorHAnsi" w:hAnsiTheme="minorHAnsi"/>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99" w14:textId="77777777" w:rsidR="005C0731" w:rsidRPr="00DC18E2" w:rsidRDefault="005C0731" w:rsidP="00DC18E2">
    <w:pPr>
      <w:rPr>
        <w:sz w:val="24"/>
      </w:rPr>
    </w:pPr>
    <w:r w:rsidRPr="00DC18E2">
      <w:rPr>
        <w:sz w:val="24"/>
      </w:rPr>
      <w:t>BNSF review was limited exclusively to potential impacts on train operations.  BNSF has not reviewed the design details or calculations for structural integrity or engineering accuracy. BNSF accepts no responsibility for errors or omissions in the design of the project.</w:t>
    </w:r>
  </w:p>
  <w:p w14:paraId="34825B9A" w14:textId="77777777" w:rsidR="005C0731" w:rsidRDefault="005C0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C304" w14:textId="77777777" w:rsidR="00612B63" w:rsidRDefault="00612B63">
      <w:r>
        <w:separator/>
      </w:r>
    </w:p>
  </w:footnote>
  <w:footnote w:type="continuationSeparator" w:id="0">
    <w:p w14:paraId="54F65CA1" w14:textId="77777777" w:rsidR="00612B63" w:rsidRDefault="00612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5E" w14:textId="77777777" w:rsidR="005C0731" w:rsidRDefault="007D371F">
    <w:pPr>
      <w:pStyle w:val="Header"/>
    </w:pPr>
    <w:r>
      <w:rPr>
        <w:noProof/>
      </w:rPr>
      <w:pict w14:anchorId="34825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32" type="#_x0000_t136" style="position:absolute;margin-left:0;margin-top:0;width:480.6pt;height:192.2pt;rotation:315;z-index:-251658752" o:allowincell="f" fillcolor="silver" stroked="f">
          <v:fill opacity=".5"/>
          <v:textpath style="font-family:&quot;Swiss I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5F" w14:textId="77777777" w:rsidR="005C0731" w:rsidRPr="00E37D3E" w:rsidRDefault="005C0731" w:rsidP="00340042">
    <w:pPr>
      <w:pStyle w:val="Header"/>
      <w:rPr>
        <w:rFonts w:asciiTheme="minorHAnsi" w:hAnsiTheme="minorHAnsi"/>
        <w:b/>
        <w:sz w:val="28"/>
      </w:rPr>
    </w:pPr>
    <w:r w:rsidRPr="00E37D3E">
      <w:rPr>
        <w:rFonts w:asciiTheme="minorHAnsi" w:hAnsiTheme="minorHAnsi"/>
        <w:b/>
        <w:noProof/>
        <w:sz w:val="28"/>
      </w:rPr>
      <w:drawing>
        <wp:inline distT="0" distB="0" distL="0" distR="0" wp14:anchorId="34825B9C" wp14:editId="34825B9D">
          <wp:extent cx="2238375" cy="438150"/>
          <wp:effectExtent l="0" t="0" r="0" b="0"/>
          <wp:docPr id="5" name="Picture 5" descr="BNSFrail_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NSFrail_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438150"/>
                  </a:xfrm>
                  <a:prstGeom prst="rect">
                    <a:avLst/>
                  </a:prstGeom>
                  <a:noFill/>
                  <a:ln>
                    <a:noFill/>
                  </a:ln>
                </pic:spPr>
              </pic:pic>
            </a:graphicData>
          </a:graphic>
        </wp:inline>
      </w:drawing>
    </w:r>
    <w:r w:rsidRPr="00E37D3E">
      <w:rPr>
        <w:rFonts w:asciiTheme="minorHAnsi" w:hAnsiTheme="minorHAnsi"/>
        <w:b/>
        <w:sz w:val="28"/>
      </w:rPr>
      <w:t xml:space="preserve">  </w:t>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t>Version Dated 2017-</w:t>
    </w:r>
    <w:r w:rsidR="00E64053">
      <w:rPr>
        <w:rFonts w:asciiTheme="minorHAnsi" w:hAnsiTheme="minorHAnsi"/>
        <w:b/>
        <w:sz w:val="28"/>
      </w:rPr>
      <w:t>11-06</w:t>
    </w:r>
  </w:p>
  <w:p w14:paraId="34825B60" w14:textId="77777777" w:rsidR="005C0731" w:rsidRPr="00E37D3E" w:rsidRDefault="005C0731" w:rsidP="00E37D3E">
    <w:pPr>
      <w:pStyle w:val="Header"/>
      <w:rPr>
        <w:rFonts w:asciiTheme="minorHAnsi" w:hAnsiTheme="minorHAnsi"/>
        <w:b/>
        <w:sz w:val="28"/>
      </w:rPr>
    </w:pPr>
    <w:r w:rsidRPr="00E37D3E">
      <w:rPr>
        <w:rFonts w:asciiTheme="minorHAnsi" w:hAnsiTheme="minorHAnsi"/>
        <w:b/>
        <w:sz w:val="28"/>
      </w:rPr>
      <w:t xml:space="preserve">No Comment / All Items CLOSED* </w:t>
    </w:r>
    <w:sdt>
      <w:sdtPr>
        <w:rPr>
          <w:rFonts w:asciiTheme="minorHAnsi" w:hAnsiTheme="minorHAnsi"/>
          <w:b/>
          <w:color w:val="FF0000"/>
          <w:sz w:val="36"/>
          <w:szCs w:val="36"/>
        </w:rPr>
        <w:id w:val="-454938505"/>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color w:val="FF0000"/>
            <w:sz w:val="36"/>
            <w:szCs w:val="36"/>
          </w:rPr>
          <w:t>☐</w:t>
        </w:r>
      </w:sdtContent>
    </w:sdt>
    <w:r w:rsidRPr="00E37D3E">
      <w:rPr>
        <w:rFonts w:asciiTheme="minorHAnsi" w:hAnsiTheme="minorHAnsi"/>
        <w:b/>
        <w:sz w:val="36"/>
        <w:szCs w:val="36"/>
      </w:rPr>
      <w:tab/>
    </w:r>
    <w:r w:rsidRPr="00E37D3E">
      <w:rPr>
        <w:rFonts w:asciiTheme="minorHAnsi" w:hAnsiTheme="minorHAnsi"/>
        <w:b/>
        <w:sz w:val="28"/>
      </w:rPr>
      <w:t xml:space="preserve">                                  </w:t>
    </w:r>
    <w:r>
      <w:rPr>
        <w:rFonts w:asciiTheme="minorHAnsi" w:hAnsiTheme="minorHAnsi"/>
        <w:b/>
        <w:sz w:val="28"/>
      </w:rPr>
      <w:t xml:space="preserve">                        </w:t>
    </w:r>
    <w:r w:rsidRPr="00E37D3E">
      <w:rPr>
        <w:rFonts w:asciiTheme="minorHAnsi" w:hAnsiTheme="minorHAnsi"/>
        <w:b/>
        <w:sz w:val="28"/>
      </w:rPr>
      <w:t xml:space="preserve"> BNSF Engineering Services-Structures Review Comments</w:t>
    </w:r>
    <w:r w:rsidRPr="00E37D3E">
      <w:rPr>
        <w:rFonts w:asciiTheme="minorHAnsi" w:hAnsiTheme="minorHAnsi"/>
        <w:b/>
        <w:sz w:val="28"/>
      </w:rPr>
      <w:tab/>
    </w:r>
    <w:r w:rsidRPr="00E37D3E">
      <w:rPr>
        <w:rFonts w:asciiTheme="minorHAnsi" w:hAnsiTheme="minorHAnsi"/>
        <w:b/>
        <w:sz w:val="28"/>
      </w:rPr>
      <w:tab/>
      <w:t xml:space="preserve">                                                </w:t>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p>
  <w:p w14:paraId="34825B61" w14:textId="77777777" w:rsidR="005C0731" w:rsidRPr="00E37D3E" w:rsidRDefault="00C33EA2" w:rsidP="00C33EA2">
    <w:pPr>
      <w:pStyle w:val="Header"/>
      <w:rPr>
        <w:rFonts w:asciiTheme="minorHAnsi" w:hAnsiTheme="minorHAnsi"/>
        <w:b/>
        <w:color w:val="FF0000"/>
        <w:sz w:val="28"/>
      </w:rPr>
    </w:pPr>
    <w:r>
      <w:rPr>
        <w:rFonts w:asciiTheme="minorHAnsi" w:hAnsiTheme="minorHAnsi"/>
        <w:b/>
        <w:color w:val="FF0000"/>
        <w:sz w:val="28"/>
      </w:rPr>
      <w:t xml:space="preserve">Submittal Essentials in RED **  </w:t>
    </w:r>
    <w:r>
      <w:rPr>
        <w:rFonts w:asciiTheme="minorHAnsi" w:hAnsiTheme="minorHAnsi"/>
        <w:b/>
        <w:color w:val="FF0000"/>
        <w:sz w:val="28"/>
      </w:rPr>
      <w:tab/>
    </w:r>
    <w:r>
      <w:rPr>
        <w:rFonts w:asciiTheme="minorHAnsi" w:hAnsiTheme="minorHAnsi"/>
        <w:b/>
        <w:color w:val="FF0000"/>
        <w:sz w:val="28"/>
      </w:rPr>
      <w:tab/>
      <w:t xml:space="preserve">                                                       </w:t>
    </w:r>
    <w:r w:rsidR="005C0731">
      <w:rPr>
        <w:rFonts w:asciiTheme="minorHAnsi" w:hAnsiTheme="minorHAnsi"/>
        <w:b/>
        <w:color w:val="FF0000"/>
        <w:sz w:val="28"/>
      </w:rPr>
      <w:t>Adjacent Roadway / Floodway</w:t>
    </w:r>
    <w:r w:rsidR="005C0731" w:rsidRPr="00E37D3E">
      <w:rPr>
        <w:rFonts w:asciiTheme="minorHAnsi" w:hAnsiTheme="minorHAnsi"/>
        <w:b/>
        <w:color w:val="FF0000"/>
        <w:sz w:val="28"/>
      </w:rPr>
      <w:t xml:space="preserve"> Plan Review Comments Sheet</w:t>
    </w:r>
  </w:p>
  <w:p w14:paraId="34825B62" w14:textId="77777777" w:rsidR="005C0731" w:rsidRDefault="00E75147" w:rsidP="00C33EA2">
    <w:pPr>
      <w:pStyle w:val="Header"/>
      <w:rPr>
        <w:rFonts w:asciiTheme="minorHAnsi" w:hAnsiTheme="minorHAnsi"/>
        <w:b/>
        <w:sz w:val="24"/>
        <w:szCs w:val="24"/>
      </w:rPr>
    </w:pPr>
    <w:r>
      <w:rPr>
        <w:rFonts w:asciiTheme="minorHAnsi" w:hAnsiTheme="minorHAnsi"/>
        <w:b/>
        <w:sz w:val="24"/>
        <w:szCs w:val="24"/>
      </w:rPr>
      <w:t>MPP</w:t>
    </w:r>
    <w:r w:rsidR="00C33EA2">
      <w:rPr>
        <w:rFonts w:asciiTheme="minorHAnsi" w:hAnsiTheme="minorHAnsi"/>
        <w:b/>
        <w:sz w:val="24"/>
        <w:szCs w:val="24"/>
      </w:rPr>
      <w:t xml:space="preserve"> Review Items;</w:t>
    </w:r>
    <w:r w:rsidR="00C33EA2">
      <w:rPr>
        <w:rFonts w:asciiTheme="minorHAnsi" w:hAnsiTheme="minorHAnsi"/>
        <w:b/>
        <w:sz w:val="24"/>
        <w:szCs w:val="24"/>
      </w:rPr>
      <w:tab/>
      <w:t xml:space="preserve"> </w:t>
    </w:r>
    <w:r w:rsidR="00C33EA2">
      <w:rPr>
        <w:rFonts w:asciiTheme="minorHAnsi" w:hAnsiTheme="minorHAnsi"/>
        <w:b/>
        <w:color w:val="0070C0"/>
        <w:sz w:val="24"/>
        <w:szCs w:val="24"/>
      </w:rPr>
      <w:t>KC Structures Review / 3</w:t>
    </w:r>
    <w:r w:rsidR="00C33EA2" w:rsidRPr="00C33EA2">
      <w:rPr>
        <w:rFonts w:asciiTheme="minorHAnsi" w:hAnsiTheme="minorHAnsi"/>
        <w:b/>
        <w:color w:val="0070C0"/>
        <w:sz w:val="24"/>
        <w:szCs w:val="24"/>
        <w:vertAlign w:val="superscript"/>
      </w:rPr>
      <w:t>rd</w:t>
    </w:r>
    <w:r w:rsidR="00C33EA2">
      <w:rPr>
        <w:rFonts w:asciiTheme="minorHAnsi" w:hAnsiTheme="minorHAnsi"/>
        <w:b/>
        <w:color w:val="0070C0"/>
        <w:sz w:val="24"/>
        <w:szCs w:val="24"/>
      </w:rPr>
      <w:t xml:space="preserve"> Party Items</w:t>
    </w:r>
    <w:r w:rsidR="00C33EA2">
      <w:rPr>
        <w:rFonts w:asciiTheme="minorHAnsi" w:hAnsiTheme="minorHAnsi"/>
        <w:b/>
        <w:color w:val="0070C0"/>
        <w:sz w:val="24"/>
        <w:szCs w:val="24"/>
      </w:rPr>
      <w:tab/>
      <w:t xml:space="preserve">         </w:t>
    </w:r>
    <w:r w:rsidR="005C0731" w:rsidRPr="00E37D3E">
      <w:rPr>
        <w:rFonts w:asciiTheme="minorHAnsi" w:hAnsiTheme="minorHAnsi"/>
        <w:b/>
        <w:sz w:val="22"/>
        <w:szCs w:val="22"/>
      </w:rPr>
      <w:t xml:space="preserve">Check for compliance with </w:t>
    </w:r>
    <w:hyperlink r:id="rId2" w:history="1">
      <w:r w:rsidR="00995440" w:rsidRPr="00995440">
        <w:rPr>
          <w:rStyle w:val="Hyperlink"/>
          <w:rFonts w:asciiTheme="minorHAnsi" w:hAnsiTheme="minorHAnsi"/>
          <w:b/>
          <w:sz w:val="22"/>
          <w:szCs w:val="22"/>
        </w:rPr>
        <w:t>BNSF H&amp;H Design Criteria</w:t>
      </w:r>
    </w:hyperlink>
    <w:r w:rsidR="005C0731" w:rsidRPr="00E37D3E">
      <w:rPr>
        <w:rFonts w:asciiTheme="minorHAnsi" w:hAnsiTheme="minorHAnsi"/>
        <w:b/>
        <w:sz w:val="22"/>
        <w:szCs w:val="22"/>
      </w:rPr>
      <w:t xml:space="preserve"> and </w:t>
    </w:r>
    <w:hyperlink r:id="rId3" w:history="1">
      <w:r w:rsidR="00995440">
        <w:rPr>
          <w:rStyle w:val="Hyperlink"/>
          <w:rFonts w:asciiTheme="minorHAnsi" w:hAnsiTheme="minorHAnsi"/>
          <w:b/>
          <w:sz w:val="24"/>
          <w:szCs w:val="24"/>
        </w:rPr>
        <w:t xml:space="preserve">Union Pacific – BNSF Railway Guidelines for Railroad </w:t>
      </w:r>
      <w:r w:rsidR="00C33EA2">
        <w:rPr>
          <w:rStyle w:val="Hyperlink"/>
          <w:rFonts w:asciiTheme="minorHAnsi" w:hAnsiTheme="minorHAnsi"/>
          <w:b/>
          <w:sz w:val="24"/>
          <w:szCs w:val="24"/>
        </w:rPr>
        <w:t xml:space="preserve">Grade Separation </w:t>
      </w:r>
      <w:r w:rsidR="00995440">
        <w:rPr>
          <w:rStyle w:val="Hyperlink"/>
          <w:rFonts w:asciiTheme="minorHAnsi" w:hAnsiTheme="minorHAnsi"/>
          <w:b/>
          <w:sz w:val="24"/>
          <w:szCs w:val="24"/>
        </w:rPr>
        <w:t>Projects</w:t>
      </w:r>
    </w:hyperlink>
  </w:p>
  <w:p w14:paraId="34825B63" w14:textId="77777777" w:rsidR="00C33EA2" w:rsidRDefault="00C33EA2" w:rsidP="00C33EA2">
    <w:pPr>
      <w:pStyle w:val="Header"/>
    </w:pPr>
  </w:p>
  <w:tbl>
    <w:tblPr>
      <w:tblW w:w="2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489"/>
      <w:gridCol w:w="2593"/>
      <w:gridCol w:w="6869"/>
    </w:tblGrid>
    <w:tr w:rsidR="005C0731" w:rsidRPr="00493586" w14:paraId="34825B68" w14:textId="77777777" w:rsidTr="00CC4D31">
      <w:tc>
        <w:tcPr>
          <w:tcW w:w="2079" w:type="dxa"/>
        </w:tcPr>
        <w:p w14:paraId="34825B64"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Project Name:</w:t>
          </w:r>
        </w:p>
      </w:tc>
      <w:tc>
        <w:tcPr>
          <w:tcW w:w="11489" w:type="dxa"/>
        </w:tcPr>
        <w:p w14:paraId="34825B65" w14:textId="641160C7" w:rsidR="005C0731" w:rsidRPr="00E37D3E" w:rsidRDefault="0075342F" w:rsidP="00CC4D31">
          <w:pPr>
            <w:pStyle w:val="Header"/>
            <w:rPr>
              <w:rFonts w:asciiTheme="minorHAnsi" w:hAnsiTheme="minorHAnsi"/>
              <w:i/>
              <w:sz w:val="22"/>
              <w:szCs w:val="22"/>
            </w:rPr>
          </w:pPr>
          <w:r>
            <w:rPr>
              <w:rFonts w:asciiTheme="minorHAnsi" w:hAnsiTheme="minorHAnsi"/>
              <w:i/>
              <w:sz w:val="22"/>
              <w:szCs w:val="22"/>
            </w:rPr>
            <w:t xml:space="preserve">Brickyard Development – Prairie Hawk Drive </w:t>
          </w:r>
        </w:p>
      </w:tc>
      <w:tc>
        <w:tcPr>
          <w:tcW w:w="2593" w:type="dxa"/>
        </w:tcPr>
        <w:p w14:paraId="34825B66"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BNSF Point of Contact:</w:t>
          </w:r>
        </w:p>
      </w:tc>
      <w:tc>
        <w:tcPr>
          <w:tcW w:w="6869" w:type="dxa"/>
        </w:tcPr>
        <w:p w14:paraId="34825B67" w14:textId="063ADC65" w:rsidR="005C0731" w:rsidRPr="00E37D3E" w:rsidRDefault="00D713A7" w:rsidP="00CC4D31">
          <w:pPr>
            <w:pStyle w:val="Header"/>
            <w:rPr>
              <w:rFonts w:asciiTheme="minorHAnsi" w:hAnsiTheme="minorHAnsi"/>
              <w:sz w:val="24"/>
            </w:rPr>
          </w:pPr>
          <w:r>
            <w:rPr>
              <w:rFonts w:asciiTheme="minorHAnsi" w:hAnsiTheme="minorHAnsi"/>
              <w:sz w:val="24"/>
            </w:rPr>
            <w:t>Rafer Nichols</w:t>
          </w:r>
        </w:p>
      </w:tc>
    </w:tr>
    <w:tr w:rsidR="005C0731" w:rsidRPr="00493586" w14:paraId="34825B6D" w14:textId="77777777" w:rsidTr="00CC4D31">
      <w:tc>
        <w:tcPr>
          <w:tcW w:w="2079" w:type="dxa"/>
        </w:tcPr>
        <w:p w14:paraId="34825B69"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Submittal Name:</w:t>
          </w:r>
        </w:p>
      </w:tc>
      <w:tc>
        <w:tcPr>
          <w:tcW w:w="11489" w:type="dxa"/>
        </w:tcPr>
        <w:p w14:paraId="34825B6A" w14:textId="43FF8241" w:rsidR="005C0731" w:rsidRPr="00E37D3E" w:rsidRDefault="00D713A7" w:rsidP="00CC4D31">
          <w:pPr>
            <w:rPr>
              <w:rFonts w:asciiTheme="minorHAnsi" w:hAnsiTheme="minorHAnsi"/>
              <w:sz w:val="24"/>
              <w:szCs w:val="22"/>
            </w:rPr>
          </w:pPr>
          <w:r>
            <w:rPr>
              <w:rFonts w:asciiTheme="minorHAnsi" w:hAnsiTheme="minorHAnsi"/>
              <w:sz w:val="24"/>
              <w:szCs w:val="22"/>
            </w:rPr>
            <w:t xml:space="preserve">Brickyard Submittal Rev </w:t>
          </w:r>
          <w:r w:rsidR="002B33C4">
            <w:rPr>
              <w:rFonts w:asciiTheme="minorHAnsi" w:hAnsiTheme="minorHAnsi"/>
              <w:sz w:val="24"/>
              <w:szCs w:val="22"/>
            </w:rPr>
            <w:t>2</w:t>
          </w:r>
        </w:p>
      </w:tc>
      <w:tc>
        <w:tcPr>
          <w:tcW w:w="2593" w:type="dxa"/>
        </w:tcPr>
        <w:p w14:paraId="34825B6B"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Project CM Contact:</w:t>
          </w:r>
        </w:p>
      </w:tc>
      <w:tc>
        <w:tcPr>
          <w:tcW w:w="6869" w:type="dxa"/>
        </w:tcPr>
        <w:p w14:paraId="34825B6C" w14:textId="7B4F8EB2" w:rsidR="005C0731" w:rsidRPr="00E37D3E" w:rsidRDefault="00D713A7" w:rsidP="00CC4D31">
          <w:pPr>
            <w:pStyle w:val="Header"/>
            <w:rPr>
              <w:rFonts w:asciiTheme="minorHAnsi" w:hAnsiTheme="minorHAnsi"/>
              <w:sz w:val="24"/>
            </w:rPr>
          </w:pPr>
          <w:r>
            <w:rPr>
              <w:rFonts w:asciiTheme="minorHAnsi" w:hAnsiTheme="minorHAnsi"/>
              <w:sz w:val="24"/>
            </w:rPr>
            <w:t>Michael Keating</w:t>
          </w:r>
        </w:p>
      </w:tc>
    </w:tr>
    <w:tr w:rsidR="005C0731" w:rsidRPr="00493586" w14:paraId="34825B72" w14:textId="77777777" w:rsidTr="00CC4D31">
      <w:tc>
        <w:tcPr>
          <w:tcW w:w="2079" w:type="dxa"/>
        </w:tcPr>
        <w:p w14:paraId="34825B6E"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File Name:</w:t>
          </w:r>
        </w:p>
      </w:tc>
      <w:tc>
        <w:tcPr>
          <w:tcW w:w="11489" w:type="dxa"/>
        </w:tcPr>
        <w:p w14:paraId="34825B6F" w14:textId="09CF2499" w:rsidR="005C0731" w:rsidRPr="00E37D3E" w:rsidRDefault="00D713A7" w:rsidP="00CC4D31">
          <w:pPr>
            <w:pStyle w:val="Header"/>
            <w:rPr>
              <w:rFonts w:asciiTheme="minorHAnsi" w:hAnsiTheme="minorHAnsi"/>
              <w:sz w:val="24"/>
            </w:rPr>
          </w:pPr>
          <w:r>
            <w:rPr>
              <w:rFonts w:asciiTheme="minorHAnsi" w:hAnsiTheme="minorHAnsi"/>
              <w:sz w:val="24"/>
            </w:rPr>
            <w:t>Brickyard Grading, Various</w:t>
          </w:r>
        </w:p>
      </w:tc>
      <w:tc>
        <w:tcPr>
          <w:tcW w:w="2593" w:type="dxa"/>
        </w:tcPr>
        <w:p w14:paraId="34825B70"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Asset MP Name:</w:t>
          </w:r>
        </w:p>
      </w:tc>
      <w:tc>
        <w:tcPr>
          <w:tcW w:w="6869" w:type="dxa"/>
        </w:tcPr>
        <w:p w14:paraId="34825B71" w14:textId="1AA3F886" w:rsidR="005C0731" w:rsidRPr="00E37D3E" w:rsidRDefault="00C3576E" w:rsidP="00CC4D31">
          <w:pPr>
            <w:pStyle w:val="Header"/>
            <w:rPr>
              <w:rFonts w:asciiTheme="minorHAnsi" w:hAnsiTheme="minorHAnsi"/>
              <w:b/>
              <w:sz w:val="24"/>
            </w:rPr>
          </w:pPr>
          <w:r>
            <w:rPr>
              <w:rFonts w:asciiTheme="minorHAnsi" w:hAnsiTheme="minorHAnsi"/>
              <w:b/>
              <w:sz w:val="24"/>
            </w:rPr>
            <w:t>31.84</w:t>
          </w:r>
        </w:p>
      </w:tc>
    </w:tr>
    <w:tr w:rsidR="005C0731" w14:paraId="34825B77" w14:textId="77777777" w:rsidTr="00CC4D31">
      <w:tc>
        <w:tcPr>
          <w:tcW w:w="2079" w:type="dxa"/>
        </w:tcPr>
        <w:p w14:paraId="34825B73"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File Date:</w:t>
          </w:r>
        </w:p>
      </w:tc>
      <w:tc>
        <w:tcPr>
          <w:tcW w:w="11489" w:type="dxa"/>
        </w:tcPr>
        <w:p w14:paraId="34825B74" w14:textId="46DBF04B" w:rsidR="005C0731" w:rsidRPr="00E37D3E" w:rsidRDefault="00A076BE" w:rsidP="00CC4D31">
          <w:pPr>
            <w:pStyle w:val="Header"/>
            <w:rPr>
              <w:rFonts w:asciiTheme="minorHAnsi" w:hAnsiTheme="minorHAnsi"/>
              <w:sz w:val="24"/>
            </w:rPr>
          </w:pPr>
          <w:r>
            <w:rPr>
              <w:rFonts w:asciiTheme="minorHAnsi" w:hAnsiTheme="minorHAnsi"/>
              <w:sz w:val="24"/>
            </w:rPr>
            <w:t>8-5-2025</w:t>
          </w:r>
        </w:p>
      </w:tc>
      <w:tc>
        <w:tcPr>
          <w:tcW w:w="2593" w:type="dxa"/>
        </w:tcPr>
        <w:p w14:paraId="34825B75"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w:t>
          </w:r>
        </w:p>
      </w:tc>
      <w:tc>
        <w:tcPr>
          <w:tcW w:w="6869" w:type="dxa"/>
        </w:tcPr>
        <w:p w14:paraId="34825B76" w14:textId="77777777" w:rsidR="005C0731" w:rsidRPr="00E37D3E" w:rsidRDefault="005C0731" w:rsidP="00CC4D31">
          <w:pPr>
            <w:pStyle w:val="Header"/>
            <w:rPr>
              <w:rFonts w:asciiTheme="minorHAnsi" w:hAnsiTheme="minorHAnsi"/>
              <w:sz w:val="24"/>
            </w:rPr>
          </w:pPr>
        </w:p>
      </w:tc>
    </w:tr>
  </w:tbl>
  <w:p w14:paraId="34825B78" w14:textId="77777777" w:rsidR="005C0731" w:rsidRPr="00E37D3E" w:rsidRDefault="005C0731">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7D" w14:textId="77777777" w:rsidR="005C0731" w:rsidRDefault="005C0731" w:rsidP="003D6EAA">
    <w:pPr>
      <w:pStyle w:val="Header"/>
      <w:rPr>
        <w:rFonts w:ascii="Arial" w:hAnsi="Arial"/>
        <w:b/>
        <w:sz w:val="28"/>
      </w:rPr>
    </w:pPr>
    <w:r>
      <w:rPr>
        <w:rFonts w:ascii="Arial" w:hAnsi="Arial"/>
        <w:b/>
        <w:noProof/>
        <w:sz w:val="28"/>
      </w:rPr>
      <w:drawing>
        <wp:inline distT="0" distB="0" distL="0" distR="0" wp14:anchorId="34825B9E" wp14:editId="34825B9F">
          <wp:extent cx="2238375" cy="438150"/>
          <wp:effectExtent l="0" t="0" r="0" b="0"/>
          <wp:docPr id="6" name="Picture 6" descr="BNSFrail_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NSFrail_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438150"/>
                  </a:xfrm>
                  <a:prstGeom prst="rect">
                    <a:avLst/>
                  </a:prstGeom>
                  <a:noFill/>
                  <a:ln>
                    <a:noFill/>
                  </a:ln>
                </pic:spPr>
              </pic:pic>
            </a:graphicData>
          </a:graphic>
        </wp:inline>
      </w:drawing>
    </w:r>
    <w:r>
      <w:rPr>
        <w:rFonts w:ascii="Arial" w:hAnsi="Arial"/>
        <w:b/>
        <w:sz w:val="28"/>
      </w:rPr>
      <w:t xml:space="preserve">  </w:t>
    </w:r>
  </w:p>
  <w:p w14:paraId="34825B7E" w14:textId="77777777" w:rsidR="005C0731" w:rsidRDefault="005C0731" w:rsidP="003D6EAA">
    <w:pPr>
      <w:pStyle w:val="Header"/>
      <w:jc w:val="center"/>
      <w:rPr>
        <w:rFonts w:ascii="Arial" w:hAnsi="Arial"/>
        <w:b/>
        <w:sz w:val="28"/>
      </w:rPr>
    </w:pPr>
    <w:r w:rsidRPr="003D6EAA">
      <w:rPr>
        <w:rFonts w:ascii="Arial" w:hAnsi="Arial"/>
        <w:b/>
        <w:sz w:val="28"/>
      </w:rPr>
      <w:t>BNSF Engineering Services-Structures Review Comments</w:t>
    </w:r>
  </w:p>
  <w:p w14:paraId="34825B7F" w14:textId="77777777" w:rsidR="005C0731" w:rsidRPr="00340042" w:rsidRDefault="005C0731" w:rsidP="00340042">
    <w:pPr>
      <w:pStyle w:val="Header"/>
      <w:tabs>
        <w:tab w:val="left" w:pos="6645"/>
        <w:tab w:val="center" w:pos="11520"/>
      </w:tabs>
      <w:jc w:val="center"/>
      <w:rPr>
        <w:rFonts w:ascii="Arial" w:hAnsi="Arial"/>
        <w:b/>
        <w:color w:val="FF0000"/>
        <w:sz w:val="28"/>
      </w:rPr>
    </w:pPr>
    <w:r>
      <w:rPr>
        <w:rFonts w:ascii="Arial" w:hAnsi="Arial"/>
        <w:b/>
        <w:color w:val="FF0000"/>
        <w:sz w:val="28"/>
      </w:rPr>
      <w:t>Grade Separation</w:t>
    </w:r>
    <w:r w:rsidRPr="00E46C3F">
      <w:rPr>
        <w:rFonts w:ascii="Arial" w:hAnsi="Arial"/>
        <w:b/>
        <w:color w:val="FF0000"/>
        <w:sz w:val="28"/>
      </w:rPr>
      <w:t xml:space="preserve"> </w:t>
    </w:r>
    <w:r>
      <w:rPr>
        <w:rFonts w:ascii="Arial" w:hAnsi="Arial"/>
        <w:b/>
        <w:color w:val="FF0000"/>
        <w:sz w:val="28"/>
      </w:rPr>
      <w:t>Review Comments Sheet</w:t>
    </w:r>
  </w:p>
  <w:p w14:paraId="34825B80" w14:textId="77777777" w:rsidR="005C0731" w:rsidRDefault="005C0731" w:rsidP="00BA084D">
    <w:pPr>
      <w:pStyle w:val="Header"/>
      <w:jc w:val="center"/>
      <w:rPr>
        <w:rFonts w:ascii="Arial" w:hAnsi="Arial"/>
        <w:b/>
      </w:rPr>
    </w:pPr>
    <w:r w:rsidRPr="0033503F">
      <w:rPr>
        <w:rFonts w:ascii="Arial" w:hAnsi="Arial"/>
        <w:b/>
      </w:rPr>
      <w:t>Check for compliance with current AREMA and BNSF guidelines</w:t>
    </w:r>
  </w:p>
  <w:p w14:paraId="34825B81" w14:textId="77777777" w:rsidR="005C0731" w:rsidRDefault="005C073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495"/>
      <w:gridCol w:w="2594"/>
      <w:gridCol w:w="6862"/>
    </w:tblGrid>
    <w:tr w:rsidR="005C0731" w:rsidRPr="00493586" w14:paraId="34825B86" w14:textId="77777777" w:rsidTr="0033503F">
      <w:tc>
        <w:tcPr>
          <w:tcW w:w="2088" w:type="dxa"/>
        </w:tcPr>
        <w:p w14:paraId="34825B82" w14:textId="77777777" w:rsidR="005C0731" w:rsidRPr="0085308E" w:rsidRDefault="005C0731">
          <w:pPr>
            <w:pStyle w:val="Header"/>
            <w:rPr>
              <w:sz w:val="24"/>
            </w:rPr>
          </w:pPr>
          <w:r w:rsidRPr="0085308E">
            <w:rPr>
              <w:sz w:val="24"/>
            </w:rPr>
            <w:t>Project Name:</w:t>
          </w:r>
        </w:p>
      </w:tc>
      <w:tc>
        <w:tcPr>
          <w:tcW w:w="11610" w:type="dxa"/>
        </w:tcPr>
        <w:p w14:paraId="34825B83" w14:textId="77777777" w:rsidR="005C0731" w:rsidRPr="0009436E" w:rsidRDefault="005C0731">
          <w:pPr>
            <w:pStyle w:val="Header"/>
            <w:rPr>
              <w:i/>
              <w:sz w:val="24"/>
            </w:rPr>
          </w:pPr>
        </w:p>
      </w:tc>
      <w:tc>
        <w:tcPr>
          <w:tcW w:w="2610" w:type="dxa"/>
        </w:tcPr>
        <w:p w14:paraId="34825B84" w14:textId="77777777" w:rsidR="005C0731" w:rsidRPr="0085308E" w:rsidRDefault="005C0731">
          <w:pPr>
            <w:pStyle w:val="Header"/>
            <w:rPr>
              <w:sz w:val="24"/>
            </w:rPr>
          </w:pPr>
          <w:r w:rsidRPr="0085308E">
            <w:rPr>
              <w:sz w:val="24"/>
            </w:rPr>
            <w:t>BNSF Point of Contact:</w:t>
          </w:r>
        </w:p>
      </w:tc>
      <w:tc>
        <w:tcPr>
          <w:tcW w:w="6930" w:type="dxa"/>
        </w:tcPr>
        <w:p w14:paraId="34825B85" w14:textId="77777777" w:rsidR="005C0731" w:rsidRPr="0085308E" w:rsidRDefault="005C0731">
          <w:pPr>
            <w:pStyle w:val="Header"/>
            <w:rPr>
              <w:sz w:val="24"/>
            </w:rPr>
          </w:pPr>
        </w:p>
      </w:tc>
    </w:tr>
    <w:tr w:rsidR="005C0731" w:rsidRPr="00493586" w14:paraId="34825B8B" w14:textId="77777777" w:rsidTr="0033503F">
      <w:tc>
        <w:tcPr>
          <w:tcW w:w="2088" w:type="dxa"/>
        </w:tcPr>
        <w:p w14:paraId="34825B87" w14:textId="77777777" w:rsidR="005C0731" w:rsidRPr="0085308E" w:rsidRDefault="005C0731">
          <w:pPr>
            <w:pStyle w:val="Header"/>
            <w:rPr>
              <w:sz w:val="24"/>
            </w:rPr>
          </w:pPr>
          <w:r>
            <w:rPr>
              <w:sz w:val="24"/>
            </w:rPr>
            <w:t>Submittal Name:</w:t>
          </w:r>
        </w:p>
      </w:tc>
      <w:tc>
        <w:tcPr>
          <w:tcW w:w="11610" w:type="dxa"/>
        </w:tcPr>
        <w:p w14:paraId="34825B88" w14:textId="77777777" w:rsidR="005C0731" w:rsidRPr="0085308E" w:rsidRDefault="005C0731">
          <w:pPr>
            <w:pStyle w:val="Header"/>
            <w:rPr>
              <w:sz w:val="24"/>
            </w:rPr>
          </w:pPr>
        </w:p>
      </w:tc>
      <w:tc>
        <w:tcPr>
          <w:tcW w:w="2610" w:type="dxa"/>
        </w:tcPr>
        <w:p w14:paraId="34825B89" w14:textId="77777777" w:rsidR="005C0731" w:rsidRPr="0085308E" w:rsidRDefault="005C0731">
          <w:pPr>
            <w:pStyle w:val="Header"/>
            <w:rPr>
              <w:sz w:val="24"/>
            </w:rPr>
          </w:pPr>
          <w:r>
            <w:rPr>
              <w:sz w:val="24"/>
            </w:rPr>
            <w:t>Project CM Contact:</w:t>
          </w:r>
        </w:p>
      </w:tc>
      <w:tc>
        <w:tcPr>
          <w:tcW w:w="6930" w:type="dxa"/>
        </w:tcPr>
        <w:p w14:paraId="34825B8A" w14:textId="77777777" w:rsidR="005C0731" w:rsidRPr="0085308E" w:rsidRDefault="005C0731">
          <w:pPr>
            <w:pStyle w:val="Header"/>
            <w:rPr>
              <w:sz w:val="24"/>
            </w:rPr>
          </w:pPr>
        </w:p>
      </w:tc>
    </w:tr>
    <w:tr w:rsidR="005C0731" w:rsidRPr="00493586" w14:paraId="34825B90" w14:textId="77777777" w:rsidTr="0033503F">
      <w:tc>
        <w:tcPr>
          <w:tcW w:w="2088" w:type="dxa"/>
        </w:tcPr>
        <w:p w14:paraId="34825B8C" w14:textId="77777777" w:rsidR="005C0731" w:rsidRPr="0085308E" w:rsidRDefault="005C0731">
          <w:pPr>
            <w:pStyle w:val="Header"/>
            <w:rPr>
              <w:sz w:val="24"/>
            </w:rPr>
          </w:pPr>
          <w:r w:rsidRPr="0085308E">
            <w:rPr>
              <w:sz w:val="24"/>
            </w:rPr>
            <w:t>Plan File Name:</w:t>
          </w:r>
        </w:p>
      </w:tc>
      <w:tc>
        <w:tcPr>
          <w:tcW w:w="11610" w:type="dxa"/>
        </w:tcPr>
        <w:p w14:paraId="34825B8D" w14:textId="77777777" w:rsidR="005C0731" w:rsidRPr="0085308E" w:rsidRDefault="005C0731">
          <w:pPr>
            <w:pStyle w:val="Header"/>
            <w:rPr>
              <w:sz w:val="24"/>
            </w:rPr>
          </w:pPr>
        </w:p>
      </w:tc>
      <w:tc>
        <w:tcPr>
          <w:tcW w:w="2610" w:type="dxa"/>
        </w:tcPr>
        <w:p w14:paraId="34825B8E" w14:textId="77777777" w:rsidR="005C0731" w:rsidRPr="0085308E" w:rsidRDefault="005C0731">
          <w:pPr>
            <w:pStyle w:val="Header"/>
            <w:rPr>
              <w:sz w:val="24"/>
            </w:rPr>
          </w:pPr>
          <w:r>
            <w:rPr>
              <w:sz w:val="24"/>
            </w:rPr>
            <w:t>Asset MP Name</w:t>
          </w:r>
          <w:r w:rsidRPr="0085308E">
            <w:rPr>
              <w:sz w:val="24"/>
            </w:rPr>
            <w:t>:</w:t>
          </w:r>
        </w:p>
      </w:tc>
      <w:tc>
        <w:tcPr>
          <w:tcW w:w="6930" w:type="dxa"/>
        </w:tcPr>
        <w:p w14:paraId="34825B8F" w14:textId="77777777" w:rsidR="005C0731" w:rsidRPr="0009436E" w:rsidRDefault="005C0731">
          <w:pPr>
            <w:pStyle w:val="Header"/>
            <w:rPr>
              <w:b/>
              <w:sz w:val="24"/>
            </w:rPr>
          </w:pPr>
        </w:p>
      </w:tc>
    </w:tr>
    <w:tr w:rsidR="005C0731" w14:paraId="34825B95" w14:textId="77777777" w:rsidTr="0033503F">
      <w:tc>
        <w:tcPr>
          <w:tcW w:w="2088" w:type="dxa"/>
        </w:tcPr>
        <w:p w14:paraId="34825B91" w14:textId="77777777" w:rsidR="005C0731" w:rsidRPr="0085308E" w:rsidRDefault="005C0731">
          <w:pPr>
            <w:pStyle w:val="Header"/>
            <w:rPr>
              <w:sz w:val="24"/>
            </w:rPr>
          </w:pPr>
          <w:r w:rsidRPr="0085308E">
            <w:rPr>
              <w:sz w:val="24"/>
            </w:rPr>
            <w:t>Plan File Date:</w:t>
          </w:r>
        </w:p>
      </w:tc>
      <w:tc>
        <w:tcPr>
          <w:tcW w:w="11610" w:type="dxa"/>
        </w:tcPr>
        <w:p w14:paraId="34825B92" w14:textId="77777777" w:rsidR="005C0731" w:rsidRPr="0085308E" w:rsidRDefault="005C0731">
          <w:pPr>
            <w:pStyle w:val="Header"/>
            <w:rPr>
              <w:sz w:val="24"/>
            </w:rPr>
          </w:pPr>
        </w:p>
      </w:tc>
      <w:tc>
        <w:tcPr>
          <w:tcW w:w="2610" w:type="dxa"/>
        </w:tcPr>
        <w:p w14:paraId="34825B93" w14:textId="77777777" w:rsidR="005C0731" w:rsidRPr="0085308E" w:rsidRDefault="005C0731">
          <w:pPr>
            <w:pStyle w:val="Header"/>
            <w:rPr>
              <w:sz w:val="24"/>
            </w:rPr>
          </w:pPr>
          <w:r>
            <w:rPr>
              <w:sz w:val="24"/>
            </w:rPr>
            <w:t>Plan %:</w:t>
          </w:r>
        </w:p>
      </w:tc>
      <w:tc>
        <w:tcPr>
          <w:tcW w:w="6930" w:type="dxa"/>
        </w:tcPr>
        <w:p w14:paraId="34825B94" w14:textId="77777777" w:rsidR="005C0731" w:rsidRPr="0085308E" w:rsidRDefault="005C0731">
          <w:pPr>
            <w:pStyle w:val="Header"/>
            <w:rPr>
              <w:sz w:val="24"/>
            </w:rPr>
          </w:pPr>
        </w:p>
      </w:tc>
    </w:tr>
  </w:tbl>
  <w:p w14:paraId="34825B96" w14:textId="77777777" w:rsidR="005C0731" w:rsidRDefault="005C0731">
    <w:pPr>
      <w:pStyle w:val="Header"/>
    </w:pPr>
  </w:p>
  <w:p w14:paraId="34825B97" w14:textId="77777777" w:rsidR="005C0731" w:rsidRDefault="005C0731">
    <w:pPr>
      <w:pStyle w:val="Header"/>
    </w:pPr>
  </w:p>
  <w:p w14:paraId="34825B98" w14:textId="77777777" w:rsidR="005C0731" w:rsidRDefault="005C0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ACE4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F89A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1885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A8E30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D5876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448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6A3A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76F4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84B9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30B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37E8B"/>
    <w:multiLevelType w:val="hybridMultilevel"/>
    <w:tmpl w:val="EAA41B00"/>
    <w:lvl w:ilvl="0" w:tplc="53BCEA3A">
      <w:start w:val="1"/>
      <w:numFmt w:val="bullet"/>
      <w:lvlText w:val=""/>
      <w:lvlJc w:val="left"/>
      <w:pPr>
        <w:tabs>
          <w:tab w:val="num" w:pos="720"/>
        </w:tabs>
        <w:ind w:left="720" w:hanging="360"/>
      </w:pPr>
      <w:rPr>
        <w:rFonts w:ascii="Symbol" w:hAnsi="Symbol" w:hint="default"/>
      </w:rPr>
    </w:lvl>
    <w:lvl w:ilvl="1" w:tplc="4D80B384" w:tentative="1">
      <w:start w:val="1"/>
      <w:numFmt w:val="bullet"/>
      <w:lvlText w:val="o"/>
      <w:lvlJc w:val="left"/>
      <w:pPr>
        <w:tabs>
          <w:tab w:val="num" w:pos="1440"/>
        </w:tabs>
        <w:ind w:left="1440" w:hanging="360"/>
      </w:pPr>
      <w:rPr>
        <w:rFonts w:ascii="Courier New" w:hAnsi="Courier New" w:cs="Courier New" w:hint="default"/>
      </w:rPr>
    </w:lvl>
    <w:lvl w:ilvl="2" w:tplc="4436486A" w:tentative="1">
      <w:start w:val="1"/>
      <w:numFmt w:val="bullet"/>
      <w:lvlText w:val=""/>
      <w:lvlJc w:val="left"/>
      <w:pPr>
        <w:tabs>
          <w:tab w:val="num" w:pos="2160"/>
        </w:tabs>
        <w:ind w:left="2160" w:hanging="360"/>
      </w:pPr>
      <w:rPr>
        <w:rFonts w:ascii="Wingdings" w:hAnsi="Wingdings" w:hint="default"/>
      </w:rPr>
    </w:lvl>
    <w:lvl w:ilvl="3" w:tplc="9CC4A1D0" w:tentative="1">
      <w:start w:val="1"/>
      <w:numFmt w:val="bullet"/>
      <w:lvlText w:val=""/>
      <w:lvlJc w:val="left"/>
      <w:pPr>
        <w:tabs>
          <w:tab w:val="num" w:pos="2880"/>
        </w:tabs>
        <w:ind w:left="2880" w:hanging="360"/>
      </w:pPr>
      <w:rPr>
        <w:rFonts w:ascii="Symbol" w:hAnsi="Symbol" w:hint="default"/>
      </w:rPr>
    </w:lvl>
    <w:lvl w:ilvl="4" w:tplc="4FE6A182" w:tentative="1">
      <w:start w:val="1"/>
      <w:numFmt w:val="bullet"/>
      <w:lvlText w:val="o"/>
      <w:lvlJc w:val="left"/>
      <w:pPr>
        <w:tabs>
          <w:tab w:val="num" w:pos="3600"/>
        </w:tabs>
        <w:ind w:left="3600" w:hanging="360"/>
      </w:pPr>
      <w:rPr>
        <w:rFonts w:ascii="Courier New" w:hAnsi="Courier New" w:cs="Courier New" w:hint="default"/>
      </w:rPr>
    </w:lvl>
    <w:lvl w:ilvl="5" w:tplc="8A9AA96A" w:tentative="1">
      <w:start w:val="1"/>
      <w:numFmt w:val="bullet"/>
      <w:lvlText w:val=""/>
      <w:lvlJc w:val="left"/>
      <w:pPr>
        <w:tabs>
          <w:tab w:val="num" w:pos="4320"/>
        </w:tabs>
        <w:ind w:left="4320" w:hanging="360"/>
      </w:pPr>
      <w:rPr>
        <w:rFonts w:ascii="Wingdings" w:hAnsi="Wingdings" w:hint="default"/>
      </w:rPr>
    </w:lvl>
    <w:lvl w:ilvl="6" w:tplc="C0DC3396" w:tentative="1">
      <w:start w:val="1"/>
      <w:numFmt w:val="bullet"/>
      <w:lvlText w:val=""/>
      <w:lvlJc w:val="left"/>
      <w:pPr>
        <w:tabs>
          <w:tab w:val="num" w:pos="5040"/>
        </w:tabs>
        <w:ind w:left="5040" w:hanging="360"/>
      </w:pPr>
      <w:rPr>
        <w:rFonts w:ascii="Symbol" w:hAnsi="Symbol" w:hint="default"/>
      </w:rPr>
    </w:lvl>
    <w:lvl w:ilvl="7" w:tplc="755E2A24" w:tentative="1">
      <w:start w:val="1"/>
      <w:numFmt w:val="bullet"/>
      <w:lvlText w:val="o"/>
      <w:lvlJc w:val="left"/>
      <w:pPr>
        <w:tabs>
          <w:tab w:val="num" w:pos="5760"/>
        </w:tabs>
        <w:ind w:left="5760" w:hanging="360"/>
      </w:pPr>
      <w:rPr>
        <w:rFonts w:ascii="Courier New" w:hAnsi="Courier New" w:cs="Courier New" w:hint="default"/>
      </w:rPr>
    </w:lvl>
    <w:lvl w:ilvl="8" w:tplc="264EF83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D706D3"/>
    <w:multiLevelType w:val="hybridMultilevel"/>
    <w:tmpl w:val="10DC15DE"/>
    <w:lvl w:ilvl="0" w:tplc="41B2CEAC">
      <w:start w:val="1"/>
      <w:numFmt w:val="decimal"/>
      <w:lvlText w:val="%1."/>
      <w:lvlJc w:val="left"/>
      <w:pPr>
        <w:tabs>
          <w:tab w:val="num" w:pos="504"/>
        </w:tabs>
        <w:ind w:left="504" w:hanging="504"/>
      </w:pPr>
      <w:rPr>
        <w:rFonts w:hint="default"/>
      </w:rPr>
    </w:lvl>
    <w:lvl w:ilvl="1" w:tplc="36502300">
      <w:start w:val="1"/>
      <w:numFmt w:val="lowerLetter"/>
      <w:lvlText w:val="%2)"/>
      <w:lvlJc w:val="left"/>
      <w:pPr>
        <w:tabs>
          <w:tab w:val="num" w:pos="1440"/>
        </w:tabs>
        <w:ind w:left="1440" w:hanging="360"/>
      </w:pPr>
    </w:lvl>
    <w:lvl w:ilvl="2" w:tplc="05666482">
      <w:start w:val="1"/>
      <w:numFmt w:val="bullet"/>
      <w:lvlText w:val=""/>
      <w:lvlJc w:val="left"/>
      <w:pPr>
        <w:tabs>
          <w:tab w:val="num" w:pos="2340"/>
        </w:tabs>
        <w:ind w:left="2340" w:hanging="360"/>
      </w:pPr>
      <w:rPr>
        <w:rFonts w:ascii="Symbol" w:hAnsi="Symbol" w:hint="default"/>
      </w:rPr>
    </w:lvl>
    <w:lvl w:ilvl="3" w:tplc="4D063E1C" w:tentative="1">
      <w:start w:val="1"/>
      <w:numFmt w:val="decimal"/>
      <w:lvlText w:val="%4."/>
      <w:lvlJc w:val="left"/>
      <w:pPr>
        <w:tabs>
          <w:tab w:val="num" w:pos="2880"/>
        </w:tabs>
        <w:ind w:left="2880" w:hanging="360"/>
      </w:pPr>
    </w:lvl>
    <w:lvl w:ilvl="4" w:tplc="23FE2208" w:tentative="1">
      <w:start w:val="1"/>
      <w:numFmt w:val="lowerLetter"/>
      <w:lvlText w:val="%5."/>
      <w:lvlJc w:val="left"/>
      <w:pPr>
        <w:tabs>
          <w:tab w:val="num" w:pos="3600"/>
        </w:tabs>
        <w:ind w:left="3600" w:hanging="360"/>
      </w:pPr>
    </w:lvl>
    <w:lvl w:ilvl="5" w:tplc="16F86FC4" w:tentative="1">
      <w:start w:val="1"/>
      <w:numFmt w:val="lowerRoman"/>
      <w:lvlText w:val="%6."/>
      <w:lvlJc w:val="right"/>
      <w:pPr>
        <w:tabs>
          <w:tab w:val="num" w:pos="4320"/>
        </w:tabs>
        <w:ind w:left="4320" w:hanging="180"/>
      </w:pPr>
    </w:lvl>
    <w:lvl w:ilvl="6" w:tplc="30DE2B58" w:tentative="1">
      <w:start w:val="1"/>
      <w:numFmt w:val="decimal"/>
      <w:lvlText w:val="%7."/>
      <w:lvlJc w:val="left"/>
      <w:pPr>
        <w:tabs>
          <w:tab w:val="num" w:pos="5040"/>
        </w:tabs>
        <w:ind w:left="5040" w:hanging="360"/>
      </w:pPr>
    </w:lvl>
    <w:lvl w:ilvl="7" w:tplc="47726094" w:tentative="1">
      <w:start w:val="1"/>
      <w:numFmt w:val="lowerLetter"/>
      <w:lvlText w:val="%8."/>
      <w:lvlJc w:val="left"/>
      <w:pPr>
        <w:tabs>
          <w:tab w:val="num" w:pos="5760"/>
        </w:tabs>
        <w:ind w:left="5760" w:hanging="360"/>
      </w:pPr>
    </w:lvl>
    <w:lvl w:ilvl="8" w:tplc="61D46850" w:tentative="1">
      <w:start w:val="1"/>
      <w:numFmt w:val="lowerRoman"/>
      <w:lvlText w:val="%9."/>
      <w:lvlJc w:val="right"/>
      <w:pPr>
        <w:tabs>
          <w:tab w:val="num" w:pos="6480"/>
        </w:tabs>
        <w:ind w:left="6480" w:hanging="180"/>
      </w:pPr>
    </w:lvl>
  </w:abstractNum>
  <w:abstractNum w:abstractNumId="12" w15:restartNumberingAfterBreak="0">
    <w:nsid w:val="05B513A8"/>
    <w:multiLevelType w:val="hybridMultilevel"/>
    <w:tmpl w:val="8F565986"/>
    <w:lvl w:ilvl="0" w:tplc="876CB830">
      <w:start w:val="1"/>
      <w:numFmt w:val="upperLetter"/>
      <w:lvlText w:val="%1."/>
      <w:lvlJc w:val="left"/>
      <w:pPr>
        <w:tabs>
          <w:tab w:val="num" w:pos="360"/>
        </w:tabs>
        <w:ind w:left="360" w:hanging="360"/>
      </w:pPr>
      <w:rPr>
        <w:rFonts w:hint="default"/>
      </w:rPr>
    </w:lvl>
    <w:lvl w:ilvl="1" w:tplc="AC5CF344" w:tentative="1">
      <w:start w:val="1"/>
      <w:numFmt w:val="lowerLetter"/>
      <w:lvlText w:val="%2."/>
      <w:lvlJc w:val="left"/>
      <w:pPr>
        <w:tabs>
          <w:tab w:val="num" w:pos="1440"/>
        </w:tabs>
        <w:ind w:left="1440" w:hanging="360"/>
      </w:pPr>
    </w:lvl>
    <w:lvl w:ilvl="2" w:tplc="FCD89D94" w:tentative="1">
      <w:start w:val="1"/>
      <w:numFmt w:val="lowerRoman"/>
      <w:lvlText w:val="%3."/>
      <w:lvlJc w:val="right"/>
      <w:pPr>
        <w:tabs>
          <w:tab w:val="num" w:pos="2160"/>
        </w:tabs>
        <w:ind w:left="2160" w:hanging="180"/>
      </w:pPr>
    </w:lvl>
    <w:lvl w:ilvl="3" w:tplc="C5922BD4" w:tentative="1">
      <w:start w:val="1"/>
      <w:numFmt w:val="decimal"/>
      <w:lvlText w:val="%4."/>
      <w:lvlJc w:val="left"/>
      <w:pPr>
        <w:tabs>
          <w:tab w:val="num" w:pos="2880"/>
        </w:tabs>
        <w:ind w:left="2880" w:hanging="360"/>
      </w:pPr>
    </w:lvl>
    <w:lvl w:ilvl="4" w:tplc="E2F69E66" w:tentative="1">
      <w:start w:val="1"/>
      <w:numFmt w:val="lowerLetter"/>
      <w:lvlText w:val="%5."/>
      <w:lvlJc w:val="left"/>
      <w:pPr>
        <w:tabs>
          <w:tab w:val="num" w:pos="3600"/>
        </w:tabs>
        <w:ind w:left="3600" w:hanging="360"/>
      </w:pPr>
    </w:lvl>
    <w:lvl w:ilvl="5" w:tplc="299803D0" w:tentative="1">
      <w:start w:val="1"/>
      <w:numFmt w:val="lowerRoman"/>
      <w:lvlText w:val="%6."/>
      <w:lvlJc w:val="right"/>
      <w:pPr>
        <w:tabs>
          <w:tab w:val="num" w:pos="4320"/>
        </w:tabs>
        <w:ind w:left="4320" w:hanging="180"/>
      </w:pPr>
    </w:lvl>
    <w:lvl w:ilvl="6" w:tplc="A9CA4382" w:tentative="1">
      <w:start w:val="1"/>
      <w:numFmt w:val="decimal"/>
      <w:lvlText w:val="%7."/>
      <w:lvlJc w:val="left"/>
      <w:pPr>
        <w:tabs>
          <w:tab w:val="num" w:pos="5040"/>
        </w:tabs>
        <w:ind w:left="5040" w:hanging="360"/>
      </w:pPr>
    </w:lvl>
    <w:lvl w:ilvl="7" w:tplc="3492288A" w:tentative="1">
      <w:start w:val="1"/>
      <w:numFmt w:val="lowerLetter"/>
      <w:lvlText w:val="%8."/>
      <w:lvlJc w:val="left"/>
      <w:pPr>
        <w:tabs>
          <w:tab w:val="num" w:pos="5760"/>
        </w:tabs>
        <w:ind w:left="5760" w:hanging="360"/>
      </w:pPr>
    </w:lvl>
    <w:lvl w:ilvl="8" w:tplc="B1AA4CCE" w:tentative="1">
      <w:start w:val="1"/>
      <w:numFmt w:val="lowerRoman"/>
      <w:lvlText w:val="%9."/>
      <w:lvlJc w:val="right"/>
      <w:pPr>
        <w:tabs>
          <w:tab w:val="num" w:pos="6480"/>
        </w:tabs>
        <w:ind w:left="6480" w:hanging="180"/>
      </w:pPr>
    </w:lvl>
  </w:abstractNum>
  <w:abstractNum w:abstractNumId="13" w15:restartNumberingAfterBreak="0">
    <w:nsid w:val="097F6D0A"/>
    <w:multiLevelType w:val="hybridMultilevel"/>
    <w:tmpl w:val="D4007ED0"/>
    <w:lvl w:ilvl="0" w:tplc="34029E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80B2C"/>
    <w:multiLevelType w:val="hybridMultilevel"/>
    <w:tmpl w:val="8AEE43E6"/>
    <w:lvl w:ilvl="0" w:tplc="C2DCFCB8">
      <w:start w:val="1"/>
      <w:numFmt w:val="upperLetter"/>
      <w:lvlText w:val="%1."/>
      <w:lvlJc w:val="left"/>
      <w:pPr>
        <w:tabs>
          <w:tab w:val="num" w:pos="360"/>
        </w:tabs>
        <w:ind w:left="360" w:hanging="360"/>
      </w:pPr>
      <w:rPr>
        <w:rFonts w:hint="default"/>
      </w:rPr>
    </w:lvl>
    <w:lvl w:ilvl="1" w:tplc="B72C8D34" w:tentative="1">
      <w:start w:val="1"/>
      <w:numFmt w:val="lowerLetter"/>
      <w:lvlText w:val="%2."/>
      <w:lvlJc w:val="left"/>
      <w:pPr>
        <w:tabs>
          <w:tab w:val="num" w:pos="1440"/>
        </w:tabs>
        <w:ind w:left="1440" w:hanging="360"/>
      </w:pPr>
    </w:lvl>
    <w:lvl w:ilvl="2" w:tplc="74D45F42" w:tentative="1">
      <w:start w:val="1"/>
      <w:numFmt w:val="lowerRoman"/>
      <w:lvlText w:val="%3."/>
      <w:lvlJc w:val="right"/>
      <w:pPr>
        <w:tabs>
          <w:tab w:val="num" w:pos="2160"/>
        </w:tabs>
        <w:ind w:left="2160" w:hanging="180"/>
      </w:pPr>
    </w:lvl>
    <w:lvl w:ilvl="3" w:tplc="DC4E209C" w:tentative="1">
      <w:start w:val="1"/>
      <w:numFmt w:val="decimal"/>
      <w:lvlText w:val="%4."/>
      <w:lvlJc w:val="left"/>
      <w:pPr>
        <w:tabs>
          <w:tab w:val="num" w:pos="2880"/>
        </w:tabs>
        <w:ind w:left="2880" w:hanging="360"/>
      </w:pPr>
    </w:lvl>
    <w:lvl w:ilvl="4" w:tplc="49E428F8" w:tentative="1">
      <w:start w:val="1"/>
      <w:numFmt w:val="lowerLetter"/>
      <w:lvlText w:val="%5."/>
      <w:lvlJc w:val="left"/>
      <w:pPr>
        <w:tabs>
          <w:tab w:val="num" w:pos="3600"/>
        </w:tabs>
        <w:ind w:left="3600" w:hanging="360"/>
      </w:pPr>
    </w:lvl>
    <w:lvl w:ilvl="5" w:tplc="3C226D98" w:tentative="1">
      <w:start w:val="1"/>
      <w:numFmt w:val="lowerRoman"/>
      <w:lvlText w:val="%6."/>
      <w:lvlJc w:val="right"/>
      <w:pPr>
        <w:tabs>
          <w:tab w:val="num" w:pos="4320"/>
        </w:tabs>
        <w:ind w:left="4320" w:hanging="180"/>
      </w:pPr>
    </w:lvl>
    <w:lvl w:ilvl="6" w:tplc="DB468726" w:tentative="1">
      <w:start w:val="1"/>
      <w:numFmt w:val="decimal"/>
      <w:lvlText w:val="%7."/>
      <w:lvlJc w:val="left"/>
      <w:pPr>
        <w:tabs>
          <w:tab w:val="num" w:pos="5040"/>
        </w:tabs>
        <w:ind w:left="5040" w:hanging="360"/>
      </w:pPr>
    </w:lvl>
    <w:lvl w:ilvl="7" w:tplc="60F40E00" w:tentative="1">
      <w:start w:val="1"/>
      <w:numFmt w:val="lowerLetter"/>
      <w:lvlText w:val="%8."/>
      <w:lvlJc w:val="left"/>
      <w:pPr>
        <w:tabs>
          <w:tab w:val="num" w:pos="5760"/>
        </w:tabs>
        <w:ind w:left="5760" w:hanging="360"/>
      </w:pPr>
    </w:lvl>
    <w:lvl w:ilvl="8" w:tplc="6C52E4C6" w:tentative="1">
      <w:start w:val="1"/>
      <w:numFmt w:val="lowerRoman"/>
      <w:lvlText w:val="%9."/>
      <w:lvlJc w:val="right"/>
      <w:pPr>
        <w:tabs>
          <w:tab w:val="num" w:pos="6480"/>
        </w:tabs>
        <w:ind w:left="6480" w:hanging="180"/>
      </w:pPr>
    </w:lvl>
  </w:abstractNum>
  <w:abstractNum w:abstractNumId="15" w15:restartNumberingAfterBreak="0">
    <w:nsid w:val="18B34CCF"/>
    <w:multiLevelType w:val="hybridMultilevel"/>
    <w:tmpl w:val="C1603810"/>
    <w:lvl w:ilvl="0" w:tplc="6C00B0BC">
      <w:start w:val="25"/>
      <w:numFmt w:val="decimal"/>
      <w:lvlText w:val="%1."/>
      <w:lvlJc w:val="left"/>
      <w:pPr>
        <w:tabs>
          <w:tab w:val="num" w:pos="720"/>
        </w:tabs>
        <w:ind w:left="720" w:hanging="360"/>
      </w:pPr>
      <w:rPr>
        <w:rFonts w:hint="default"/>
      </w:rPr>
    </w:lvl>
    <w:lvl w:ilvl="1" w:tplc="AFA6E982">
      <w:start w:val="1"/>
      <w:numFmt w:val="lowerLetter"/>
      <w:lvlText w:val="%2."/>
      <w:lvlJc w:val="left"/>
      <w:pPr>
        <w:tabs>
          <w:tab w:val="num" w:pos="1440"/>
        </w:tabs>
        <w:ind w:left="1440" w:hanging="360"/>
      </w:pPr>
    </w:lvl>
    <w:lvl w:ilvl="2" w:tplc="C4D84BC2" w:tentative="1">
      <w:start w:val="1"/>
      <w:numFmt w:val="lowerRoman"/>
      <w:lvlText w:val="%3."/>
      <w:lvlJc w:val="right"/>
      <w:pPr>
        <w:tabs>
          <w:tab w:val="num" w:pos="2160"/>
        </w:tabs>
        <w:ind w:left="2160" w:hanging="180"/>
      </w:pPr>
    </w:lvl>
    <w:lvl w:ilvl="3" w:tplc="E61A223A" w:tentative="1">
      <w:start w:val="1"/>
      <w:numFmt w:val="decimal"/>
      <w:lvlText w:val="%4."/>
      <w:lvlJc w:val="left"/>
      <w:pPr>
        <w:tabs>
          <w:tab w:val="num" w:pos="2880"/>
        </w:tabs>
        <w:ind w:left="2880" w:hanging="360"/>
      </w:pPr>
    </w:lvl>
    <w:lvl w:ilvl="4" w:tplc="7750A384" w:tentative="1">
      <w:start w:val="1"/>
      <w:numFmt w:val="lowerLetter"/>
      <w:lvlText w:val="%5."/>
      <w:lvlJc w:val="left"/>
      <w:pPr>
        <w:tabs>
          <w:tab w:val="num" w:pos="3600"/>
        </w:tabs>
        <w:ind w:left="3600" w:hanging="360"/>
      </w:pPr>
    </w:lvl>
    <w:lvl w:ilvl="5" w:tplc="A948B5E6" w:tentative="1">
      <w:start w:val="1"/>
      <w:numFmt w:val="lowerRoman"/>
      <w:lvlText w:val="%6."/>
      <w:lvlJc w:val="right"/>
      <w:pPr>
        <w:tabs>
          <w:tab w:val="num" w:pos="4320"/>
        </w:tabs>
        <w:ind w:left="4320" w:hanging="180"/>
      </w:pPr>
    </w:lvl>
    <w:lvl w:ilvl="6" w:tplc="C82269A0" w:tentative="1">
      <w:start w:val="1"/>
      <w:numFmt w:val="decimal"/>
      <w:lvlText w:val="%7."/>
      <w:lvlJc w:val="left"/>
      <w:pPr>
        <w:tabs>
          <w:tab w:val="num" w:pos="5040"/>
        </w:tabs>
        <w:ind w:left="5040" w:hanging="360"/>
      </w:pPr>
    </w:lvl>
    <w:lvl w:ilvl="7" w:tplc="9DECD4CC" w:tentative="1">
      <w:start w:val="1"/>
      <w:numFmt w:val="lowerLetter"/>
      <w:lvlText w:val="%8."/>
      <w:lvlJc w:val="left"/>
      <w:pPr>
        <w:tabs>
          <w:tab w:val="num" w:pos="5760"/>
        </w:tabs>
        <w:ind w:left="5760" w:hanging="360"/>
      </w:pPr>
    </w:lvl>
    <w:lvl w:ilvl="8" w:tplc="3CCA8C98" w:tentative="1">
      <w:start w:val="1"/>
      <w:numFmt w:val="lowerRoman"/>
      <w:lvlText w:val="%9."/>
      <w:lvlJc w:val="right"/>
      <w:pPr>
        <w:tabs>
          <w:tab w:val="num" w:pos="6480"/>
        </w:tabs>
        <w:ind w:left="6480" w:hanging="180"/>
      </w:pPr>
    </w:lvl>
  </w:abstractNum>
  <w:abstractNum w:abstractNumId="16" w15:restartNumberingAfterBreak="0">
    <w:nsid w:val="1D977049"/>
    <w:multiLevelType w:val="hybridMultilevel"/>
    <w:tmpl w:val="CE984D7E"/>
    <w:lvl w:ilvl="0" w:tplc="40DE10DC">
      <w:start w:val="1"/>
      <w:numFmt w:val="bullet"/>
      <w:lvlText w:val=""/>
      <w:lvlJc w:val="left"/>
      <w:pPr>
        <w:tabs>
          <w:tab w:val="num" w:pos="720"/>
        </w:tabs>
        <w:ind w:left="720" w:hanging="360"/>
      </w:pPr>
      <w:rPr>
        <w:rFonts w:ascii="Symbol" w:hAnsi="Symbol" w:hint="default"/>
      </w:rPr>
    </w:lvl>
    <w:lvl w:ilvl="1" w:tplc="1AEAD922" w:tentative="1">
      <w:start w:val="1"/>
      <w:numFmt w:val="bullet"/>
      <w:lvlText w:val="o"/>
      <w:lvlJc w:val="left"/>
      <w:pPr>
        <w:tabs>
          <w:tab w:val="num" w:pos="1440"/>
        </w:tabs>
        <w:ind w:left="1440" w:hanging="360"/>
      </w:pPr>
      <w:rPr>
        <w:rFonts w:ascii="Courier New" w:hAnsi="Courier New" w:cs="Courier New" w:hint="default"/>
      </w:rPr>
    </w:lvl>
    <w:lvl w:ilvl="2" w:tplc="A2EE0876" w:tentative="1">
      <w:start w:val="1"/>
      <w:numFmt w:val="bullet"/>
      <w:lvlText w:val=""/>
      <w:lvlJc w:val="left"/>
      <w:pPr>
        <w:tabs>
          <w:tab w:val="num" w:pos="2160"/>
        </w:tabs>
        <w:ind w:left="2160" w:hanging="360"/>
      </w:pPr>
      <w:rPr>
        <w:rFonts w:ascii="Wingdings" w:hAnsi="Wingdings" w:hint="default"/>
      </w:rPr>
    </w:lvl>
    <w:lvl w:ilvl="3" w:tplc="D06EAC5C" w:tentative="1">
      <w:start w:val="1"/>
      <w:numFmt w:val="bullet"/>
      <w:lvlText w:val=""/>
      <w:lvlJc w:val="left"/>
      <w:pPr>
        <w:tabs>
          <w:tab w:val="num" w:pos="2880"/>
        </w:tabs>
        <w:ind w:left="2880" w:hanging="360"/>
      </w:pPr>
      <w:rPr>
        <w:rFonts w:ascii="Symbol" w:hAnsi="Symbol" w:hint="default"/>
      </w:rPr>
    </w:lvl>
    <w:lvl w:ilvl="4" w:tplc="C6C05F18" w:tentative="1">
      <w:start w:val="1"/>
      <w:numFmt w:val="bullet"/>
      <w:lvlText w:val="o"/>
      <w:lvlJc w:val="left"/>
      <w:pPr>
        <w:tabs>
          <w:tab w:val="num" w:pos="3600"/>
        </w:tabs>
        <w:ind w:left="3600" w:hanging="360"/>
      </w:pPr>
      <w:rPr>
        <w:rFonts w:ascii="Courier New" w:hAnsi="Courier New" w:cs="Courier New" w:hint="default"/>
      </w:rPr>
    </w:lvl>
    <w:lvl w:ilvl="5" w:tplc="7786D2B8" w:tentative="1">
      <w:start w:val="1"/>
      <w:numFmt w:val="bullet"/>
      <w:lvlText w:val=""/>
      <w:lvlJc w:val="left"/>
      <w:pPr>
        <w:tabs>
          <w:tab w:val="num" w:pos="4320"/>
        </w:tabs>
        <w:ind w:left="4320" w:hanging="360"/>
      </w:pPr>
      <w:rPr>
        <w:rFonts w:ascii="Wingdings" w:hAnsi="Wingdings" w:hint="default"/>
      </w:rPr>
    </w:lvl>
    <w:lvl w:ilvl="6" w:tplc="679C56A6" w:tentative="1">
      <w:start w:val="1"/>
      <w:numFmt w:val="bullet"/>
      <w:lvlText w:val=""/>
      <w:lvlJc w:val="left"/>
      <w:pPr>
        <w:tabs>
          <w:tab w:val="num" w:pos="5040"/>
        </w:tabs>
        <w:ind w:left="5040" w:hanging="360"/>
      </w:pPr>
      <w:rPr>
        <w:rFonts w:ascii="Symbol" w:hAnsi="Symbol" w:hint="default"/>
      </w:rPr>
    </w:lvl>
    <w:lvl w:ilvl="7" w:tplc="8B6E7704" w:tentative="1">
      <w:start w:val="1"/>
      <w:numFmt w:val="bullet"/>
      <w:lvlText w:val="o"/>
      <w:lvlJc w:val="left"/>
      <w:pPr>
        <w:tabs>
          <w:tab w:val="num" w:pos="5760"/>
        </w:tabs>
        <w:ind w:left="5760" w:hanging="360"/>
      </w:pPr>
      <w:rPr>
        <w:rFonts w:ascii="Courier New" w:hAnsi="Courier New" w:cs="Courier New" w:hint="default"/>
      </w:rPr>
    </w:lvl>
    <w:lvl w:ilvl="8" w:tplc="68DACA3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3C3D3B"/>
    <w:multiLevelType w:val="hybridMultilevel"/>
    <w:tmpl w:val="21447DDE"/>
    <w:lvl w:ilvl="0" w:tplc="3CF261E8">
      <w:start w:val="1"/>
      <w:numFmt w:val="decimal"/>
      <w:lvlText w:val="%1."/>
      <w:lvlJc w:val="left"/>
      <w:pPr>
        <w:tabs>
          <w:tab w:val="num" w:pos="720"/>
        </w:tabs>
        <w:ind w:left="720" w:hanging="360"/>
      </w:pPr>
      <w:rPr>
        <w:rFonts w:hint="default"/>
      </w:rPr>
    </w:lvl>
    <w:lvl w:ilvl="1" w:tplc="6588AA0A">
      <w:start w:val="1"/>
      <w:numFmt w:val="lowerLetter"/>
      <w:lvlText w:val="%2."/>
      <w:lvlJc w:val="left"/>
      <w:pPr>
        <w:tabs>
          <w:tab w:val="num" w:pos="1440"/>
        </w:tabs>
        <w:ind w:left="1440" w:hanging="360"/>
      </w:pPr>
    </w:lvl>
    <w:lvl w:ilvl="2" w:tplc="CB4E2494" w:tentative="1">
      <w:start w:val="1"/>
      <w:numFmt w:val="lowerRoman"/>
      <w:lvlText w:val="%3."/>
      <w:lvlJc w:val="right"/>
      <w:pPr>
        <w:tabs>
          <w:tab w:val="num" w:pos="2160"/>
        </w:tabs>
        <w:ind w:left="2160" w:hanging="180"/>
      </w:pPr>
    </w:lvl>
    <w:lvl w:ilvl="3" w:tplc="AA2C0D64" w:tentative="1">
      <w:start w:val="1"/>
      <w:numFmt w:val="decimal"/>
      <w:lvlText w:val="%4."/>
      <w:lvlJc w:val="left"/>
      <w:pPr>
        <w:tabs>
          <w:tab w:val="num" w:pos="2880"/>
        </w:tabs>
        <w:ind w:left="2880" w:hanging="360"/>
      </w:pPr>
    </w:lvl>
    <w:lvl w:ilvl="4" w:tplc="23D4F3B8" w:tentative="1">
      <w:start w:val="1"/>
      <w:numFmt w:val="lowerLetter"/>
      <w:lvlText w:val="%5."/>
      <w:lvlJc w:val="left"/>
      <w:pPr>
        <w:tabs>
          <w:tab w:val="num" w:pos="3600"/>
        </w:tabs>
        <w:ind w:left="3600" w:hanging="360"/>
      </w:pPr>
    </w:lvl>
    <w:lvl w:ilvl="5" w:tplc="86FE546E" w:tentative="1">
      <w:start w:val="1"/>
      <w:numFmt w:val="lowerRoman"/>
      <w:lvlText w:val="%6."/>
      <w:lvlJc w:val="right"/>
      <w:pPr>
        <w:tabs>
          <w:tab w:val="num" w:pos="4320"/>
        </w:tabs>
        <w:ind w:left="4320" w:hanging="180"/>
      </w:pPr>
    </w:lvl>
    <w:lvl w:ilvl="6" w:tplc="781C4E1C" w:tentative="1">
      <w:start w:val="1"/>
      <w:numFmt w:val="decimal"/>
      <w:lvlText w:val="%7."/>
      <w:lvlJc w:val="left"/>
      <w:pPr>
        <w:tabs>
          <w:tab w:val="num" w:pos="5040"/>
        </w:tabs>
        <w:ind w:left="5040" w:hanging="360"/>
      </w:pPr>
    </w:lvl>
    <w:lvl w:ilvl="7" w:tplc="050ABADE" w:tentative="1">
      <w:start w:val="1"/>
      <w:numFmt w:val="lowerLetter"/>
      <w:lvlText w:val="%8."/>
      <w:lvlJc w:val="left"/>
      <w:pPr>
        <w:tabs>
          <w:tab w:val="num" w:pos="5760"/>
        </w:tabs>
        <w:ind w:left="5760" w:hanging="360"/>
      </w:pPr>
    </w:lvl>
    <w:lvl w:ilvl="8" w:tplc="463E4EBA" w:tentative="1">
      <w:start w:val="1"/>
      <w:numFmt w:val="lowerRoman"/>
      <w:lvlText w:val="%9."/>
      <w:lvlJc w:val="right"/>
      <w:pPr>
        <w:tabs>
          <w:tab w:val="num" w:pos="6480"/>
        </w:tabs>
        <w:ind w:left="6480" w:hanging="180"/>
      </w:pPr>
    </w:lvl>
  </w:abstractNum>
  <w:abstractNum w:abstractNumId="18" w15:restartNumberingAfterBreak="0">
    <w:nsid w:val="5BBE405F"/>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5D833F3A"/>
    <w:multiLevelType w:val="singleLevel"/>
    <w:tmpl w:val="3E4EB48E"/>
    <w:lvl w:ilvl="0">
      <w:start w:val="1"/>
      <w:numFmt w:val="upperLetter"/>
      <w:lvlText w:val="%1."/>
      <w:lvlJc w:val="left"/>
      <w:pPr>
        <w:tabs>
          <w:tab w:val="num" w:pos="360"/>
        </w:tabs>
        <w:ind w:left="360" w:hanging="360"/>
      </w:pPr>
      <w:rPr>
        <w:rFonts w:hint="default"/>
      </w:rPr>
    </w:lvl>
  </w:abstractNum>
  <w:abstractNum w:abstractNumId="20" w15:restartNumberingAfterBreak="0">
    <w:nsid w:val="5EFA6E04"/>
    <w:multiLevelType w:val="hybridMultilevel"/>
    <w:tmpl w:val="EFB45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FF608C"/>
    <w:multiLevelType w:val="hybridMultilevel"/>
    <w:tmpl w:val="3F60BBBE"/>
    <w:lvl w:ilvl="0" w:tplc="D438F1B4">
      <w:start w:val="1"/>
      <w:numFmt w:val="upperLetter"/>
      <w:lvlText w:val="%1."/>
      <w:lvlJc w:val="left"/>
      <w:pPr>
        <w:tabs>
          <w:tab w:val="num" w:pos="360"/>
        </w:tabs>
        <w:ind w:left="360" w:hanging="360"/>
      </w:pPr>
      <w:rPr>
        <w:rFonts w:hint="default"/>
      </w:rPr>
    </w:lvl>
    <w:lvl w:ilvl="1" w:tplc="2F261F76" w:tentative="1">
      <w:start w:val="1"/>
      <w:numFmt w:val="lowerLetter"/>
      <w:lvlText w:val="%2."/>
      <w:lvlJc w:val="left"/>
      <w:pPr>
        <w:tabs>
          <w:tab w:val="num" w:pos="1440"/>
        </w:tabs>
        <w:ind w:left="1440" w:hanging="360"/>
      </w:pPr>
    </w:lvl>
    <w:lvl w:ilvl="2" w:tplc="54BC1A16" w:tentative="1">
      <w:start w:val="1"/>
      <w:numFmt w:val="lowerRoman"/>
      <w:lvlText w:val="%3."/>
      <w:lvlJc w:val="right"/>
      <w:pPr>
        <w:tabs>
          <w:tab w:val="num" w:pos="2160"/>
        </w:tabs>
        <w:ind w:left="2160" w:hanging="180"/>
      </w:pPr>
    </w:lvl>
    <w:lvl w:ilvl="3" w:tplc="FD707EBA" w:tentative="1">
      <w:start w:val="1"/>
      <w:numFmt w:val="decimal"/>
      <w:lvlText w:val="%4."/>
      <w:lvlJc w:val="left"/>
      <w:pPr>
        <w:tabs>
          <w:tab w:val="num" w:pos="2880"/>
        </w:tabs>
        <w:ind w:left="2880" w:hanging="360"/>
      </w:pPr>
    </w:lvl>
    <w:lvl w:ilvl="4" w:tplc="3F8E9188" w:tentative="1">
      <w:start w:val="1"/>
      <w:numFmt w:val="lowerLetter"/>
      <w:lvlText w:val="%5."/>
      <w:lvlJc w:val="left"/>
      <w:pPr>
        <w:tabs>
          <w:tab w:val="num" w:pos="3600"/>
        </w:tabs>
        <w:ind w:left="3600" w:hanging="360"/>
      </w:pPr>
    </w:lvl>
    <w:lvl w:ilvl="5" w:tplc="77709380" w:tentative="1">
      <w:start w:val="1"/>
      <w:numFmt w:val="lowerRoman"/>
      <w:lvlText w:val="%6."/>
      <w:lvlJc w:val="right"/>
      <w:pPr>
        <w:tabs>
          <w:tab w:val="num" w:pos="4320"/>
        </w:tabs>
        <w:ind w:left="4320" w:hanging="180"/>
      </w:pPr>
    </w:lvl>
    <w:lvl w:ilvl="6" w:tplc="F830E972" w:tentative="1">
      <w:start w:val="1"/>
      <w:numFmt w:val="decimal"/>
      <w:lvlText w:val="%7."/>
      <w:lvlJc w:val="left"/>
      <w:pPr>
        <w:tabs>
          <w:tab w:val="num" w:pos="5040"/>
        </w:tabs>
        <w:ind w:left="5040" w:hanging="360"/>
      </w:pPr>
    </w:lvl>
    <w:lvl w:ilvl="7" w:tplc="61AEB45A" w:tentative="1">
      <w:start w:val="1"/>
      <w:numFmt w:val="lowerLetter"/>
      <w:lvlText w:val="%8."/>
      <w:lvlJc w:val="left"/>
      <w:pPr>
        <w:tabs>
          <w:tab w:val="num" w:pos="5760"/>
        </w:tabs>
        <w:ind w:left="5760" w:hanging="360"/>
      </w:pPr>
    </w:lvl>
    <w:lvl w:ilvl="8" w:tplc="8C924D22" w:tentative="1">
      <w:start w:val="1"/>
      <w:numFmt w:val="lowerRoman"/>
      <w:lvlText w:val="%9."/>
      <w:lvlJc w:val="right"/>
      <w:pPr>
        <w:tabs>
          <w:tab w:val="num" w:pos="6480"/>
        </w:tabs>
        <w:ind w:left="6480" w:hanging="180"/>
      </w:pPr>
    </w:lvl>
  </w:abstractNum>
  <w:abstractNum w:abstractNumId="22" w15:restartNumberingAfterBreak="0">
    <w:nsid w:val="76EE6603"/>
    <w:multiLevelType w:val="hybridMultilevel"/>
    <w:tmpl w:val="A58ED33C"/>
    <w:lvl w:ilvl="0" w:tplc="C1C2BEE4">
      <w:start w:val="1"/>
      <w:numFmt w:val="bullet"/>
      <w:lvlText w:val=""/>
      <w:lvlJc w:val="left"/>
      <w:pPr>
        <w:tabs>
          <w:tab w:val="num" w:pos="720"/>
        </w:tabs>
        <w:ind w:left="720" w:hanging="360"/>
      </w:pPr>
      <w:rPr>
        <w:rFonts w:ascii="Symbol" w:hAnsi="Symbol" w:hint="default"/>
      </w:rPr>
    </w:lvl>
    <w:lvl w:ilvl="1" w:tplc="C9DA5DE6" w:tentative="1">
      <w:start w:val="1"/>
      <w:numFmt w:val="bullet"/>
      <w:lvlText w:val="o"/>
      <w:lvlJc w:val="left"/>
      <w:pPr>
        <w:tabs>
          <w:tab w:val="num" w:pos="1440"/>
        </w:tabs>
        <w:ind w:left="1440" w:hanging="360"/>
      </w:pPr>
      <w:rPr>
        <w:rFonts w:ascii="Courier New" w:hAnsi="Courier New" w:cs="Courier New" w:hint="default"/>
      </w:rPr>
    </w:lvl>
    <w:lvl w:ilvl="2" w:tplc="AFC6ED22" w:tentative="1">
      <w:start w:val="1"/>
      <w:numFmt w:val="bullet"/>
      <w:lvlText w:val=""/>
      <w:lvlJc w:val="left"/>
      <w:pPr>
        <w:tabs>
          <w:tab w:val="num" w:pos="2160"/>
        </w:tabs>
        <w:ind w:left="2160" w:hanging="360"/>
      </w:pPr>
      <w:rPr>
        <w:rFonts w:ascii="Wingdings" w:hAnsi="Wingdings" w:hint="default"/>
      </w:rPr>
    </w:lvl>
    <w:lvl w:ilvl="3" w:tplc="C9FAF888" w:tentative="1">
      <w:start w:val="1"/>
      <w:numFmt w:val="bullet"/>
      <w:lvlText w:val=""/>
      <w:lvlJc w:val="left"/>
      <w:pPr>
        <w:tabs>
          <w:tab w:val="num" w:pos="2880"/>
        </w:tabs>
        <w:ind w:left="2880" w:hanging="360"/>
      </w:pPr>
      <w:rPr>
        <w:rFonts w:ascii="Symbol" w:hAnsi="Symbol" w:hint="default"/>
      </w:rPr>
    </w:lvl>
    <w:lvl w:ilvl="4" w:tplc="18CCB5CE" w:tentative="1">
      <w:start w:val="1"/>
      <w:numFmt w:val="bullet"/>
      <w:lvlText w:val="o"/>
      <w:lvlJc w:val="left"/>
      <w:pPr>
        <w:tabs>
          <w:tab w:val="num" w:pos="3600"/>
        </w:tabs>
        <w:ind w:left="3600" w:hanging="360"/>
      </w:pPr>
      <w:rPr>
        <w:rFonts w:ascii="Courier New" w:hAnsi="Courier New" w:cs="Courier New" w:hint="default"/>
      </w:rPr>
    </w:lvl>
    <w:lvl w:ilvl="5" w:tplc="12D83E64" w:tentative="1">
      <w:start w:val="1"/>
      <w:numFmt w:val="bullet"/>
      <w:lvlText w:val=""/>
      <w:lvlJc w:val="left"/>
      <w:pPr>
        <w:tabs>
          <w:tab w:val="num" w:pos="4320"/>
        </w:tabs>
        <w:ind w:left="4320" w:hanging="360"/>
      </w:pPr>
      <w:rPr>
        <w:rFonts w:ascii="Wingdings" w:hAnsi="Wingdings" w:hint="default"/>
      </w:rPr>
    </w:lvl>
    <w:lvl w:ilvl="6" w:tplc="119C071C" w:tentative="1">
      <w:start w:val="1"/>
      <w:numFmt w:val="bullet"/>
      <w:lvlText w:val=""/>
      <w:lvlJc w:val="left"/>
      <w:pPr>
        <w:tabs>
          <w:tab w:val="num" w:pos="5040"/>
        </w:tabs>
        <w:ind w:left="5040" w:hanging="360"/>
      </w:pPr>
      <w:rPr>
        <w:rFonts w:ascii="Symbol" w:hAnsi="Symbol" w:hint="default"/>
      </w:rPr>
    </w:lvl>
    <w:lvl w:ilvl="7" w:tplc="2BC6CCD6" w:tentative="1">
      <w:start w:val="1"/>
      <w:numFmt w:val="bullet"/>
      <w:lvlText w:val="o"/>
      <w:lvlJc w:val="left"/>
      <w:pPr>
        <w:tabs>
          <w:tab w:val="num" w:pos="5760"/>
        </w:tabs>
        <w:ind w:left="5760" w:hanging="360"/>
      </w:pPr>
      <w:rPr>
        <w:rFonts w:ascii="Courier New" w:hAnsi="Courier New" w:cs="Courier New" w:hint="default"/>
      </w:rPr>
    </w:lvl>
    <w:lvl w:ilvl="8" w:tplc="BADE5F0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85D34"/>
    <w:multiLevelType w:val="hybridMultilevel"/>
    <w:tmpl w:val="B9766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5646575">
    <w:abstractNumId w:val="11"/>
  </w:num>
  <w:num w:numId="2" w16cid:durableId="2061243869">
    <w:abstractNumId w:val="18"/>
  </w:num>
  <w:num w:numId="3" w16cid:durableId="1941181431">
    <w:abstractNumId w:val="17"/>
  </w:num>
  <w:num w:numId="4" w16cid:durableId="700478765">
    <w:abstractNumId w:val="15"/>
  </w:num>
  <w:num w:numId="5" w16cid:durableId="1503618429">
    <w:abstractNumId w:val="10"/>
  </w:num>
  <w:num w:numId="6" w16cid:durableId="2020159354">
    <w:abstractNumId w:val="9"/>
  </w:num>
  <w:num w:numId="7" w16cid:durableId="198785971">
    <w:abstractNumId w:val="7"/>
  </w:num>
  <w:num w:numId="8" w16cid:durableId="1375274310">
    <w:abstractNumId w:val="6"/>
  </w:num>
  <w:num w:numId="9" w16cid:durableId="255291189">
    <w:abstractNumId w:val="5"/>
  </w:num>
  <w:num w:numId="10" w16cid:durableId="678393180">
    <w:abstractNumId w:val="4"/>
  </w:num>
  <w:num w:numId="11" w16cid:durableId="1504515038">
    <w:abstractNumId w:val="8"/>
  </w:num>
  <w:num w:numId="12" w16cid:durableId="627980065">
    <w:abstractNumId w:val="3"/>
  </w:num>
  <w:num w:numId="13" w16cid:durableId="2082175176">
    <w:abstractNumId w:val="2"/>
  </w:num>
  <w:num w:numId="14" w16cid:durableId="1843664459">
    <w:abstractNumId w:val="1"/>
  </w:num>
  <w:num w:numId="15" w16cid:durableId="291445388">
    <w:abstractNumId w:val="0"/>
  </w:num>
  <w:num w:numId="16" w16cid:durableId="1405567237">
    <w:abstractNumId w:val="22"/>
  </w:num>
  <w:num w:numId="17" w16cid:durableId="961573150">
    <w:abstractNumId w:val="16"/>
  </w:num>
  <w:num w:numId="18" w16cid:durableId="247351050">
    <w:abstractNumId w:val="19"/>
  </w:num>
  <w:num w:numId="19" w16cid:durableId="36660321">
    <w:abstractNumId w:val="14"/>
  </w:num>
  <w:num w:numId="20" w16cid:durableId="2018533181">
    <w:abstractNumId w:val="12"/>
  </w:num>
  <w:num w:numId="21" w16cid:durableId="1945648587">
    <w:abstractNumId w:val="21"/>
  </w:num>
  <w:num w:numId="22" w16cid:durableId="886453184">
    <w:abstractNumId w:val="20"/>
  </w:num>
  <w:num w:numId="23" w16cid:durableId="124086015">
    <w:abstractNumId w:val="23"/>
  </w:num>
  <w:num w:numId="24" w16cid:durableId="18955823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F3"/>
    <w:rsid w:val="00025D53"/>
    <w:rsid w:val="00032446"/>
    <w:rsid w:val="00033393"/>
    <w:rsid w:val="0003435D"/>
    <w:rsid w:val="000417CC"/>
    <w:rsid w:val="00050FC3"/>
    <w:rsid w:val="000575EB"/>
    <w:rsid w:val="0006144A"/>
    <w:rsid w:val="000664E6"/>
    <w:rsid w:val="00077DCE"/>
    <w:rsid w:val="0008364E"/>
    <w:rsid w:val="00084B68"/>
    <w:rsid w:val="0009436E"/>
    <w:rsid w:val="00095078"/>
    <w:rsid w:val="000A2B75"/>
    <w:rsid w:val="000B31D4"/>
    <w:rsid w:val="000B45BE"/>
    <w:rsid w:val="000D06C3"/>
    <w:rsid w:val="000D2B42"/>
    <w:rsid w:val="000E09CC"/>
    <w:rsid w:val="000E306F"/>
    <w:rsid w:val="000E5252"/>
    <w:rsid w:val="00105505"/>
    <w:rsid w:val="00110A57"/>
    <w:rsid w:val="00110D9B"/>
    <w:rsid w:val="001172D7"/>
    <w:rsid w:val="001231AA"/>
    <w:rsid w:val="00127FD8"/>
    <w:rsid w:val="00136137"/>
    <w:rsid w:val="0015766C"/>
    <w:rsid w:val="00157C48"/>
    <w:rsid w:val="00164471"/>
    <w:rsid w:val="0017271B"/>
    <w:rsid w:val="001732BA"/>
    <w:rsid w:val="00196389"/>
    <w:rsid w:val="001A40D5"/>
    <w:rsid w:val="001B442A"/>
    <w:rsid w:val="001C6DAC"/>
    <w:rsid w:val="001E202B"/>
    <w:rsid w:val="001F60C4"/>
    <w:rsid w:val="001F79E8"/>
    <w:rsid w:val="0020134C"/>
    <w:rsid w:val="00207B59"/>
    <w:rsid w:val="002167CA"/>
    <w:rsid w:val="00224429"/>
    <w:rsid w:val="00231F75"/>
    <w:rsid w:val="00233AD2"/>
    <w:rsid w:val="00243BF4"/>
    <w:rsid w:val="002472D1"/>
    <w:rsid w:val="0025097F"/>
    <w:rsid w:val="002521C7"/>
    <w:rsid w:val="002567E7"/>
    <w:rsid w:val="00260FB8"/>
    <w:rsid w:val="00281558"/>
    <w:rsid w:val="00287287"/>
    <w:rsid w:val="00287FC2"/>
    <w:rsid w:val="002902CD"/>
    <w:rsid w:val="0029252F"/>
    <w:rsid w:val="002A11DF"/>
    <w:rsid w:val="002A3604"/>
    <w:rsid w:val="002A48C0"/>
    <w:rsid w:val="002A6D57"/>
    <w:rsid w:val="002B33C4"/>
    <w:rsid w:val="002B6D37"/>
    <w:rsid w:val="002C0271"/>
    <w:rsid w:val="002D6D75"/>
    <w:rsid w:val="002D6E89"/>
    <w:rsid w:val="00311B48"/>
    <w:rsid w:val="003218F5"/>
    <w:rsid w:val="00321D8B"/>
    <w:rsid w:val="0033415D"/>
    <w:rsid w:val="0033503F"/>
    <w:rsid w:val="00340042"/>
    <w:rsid w:val="00363FD5"/>
    <w:rsid w:val="003645D7"/>
    <w:rsid w:val="003813B3"/>
    <w:rsid w:val="003939C0"/>
    <w:rsid w:val="003945F3"/>
    <w:rsid w:val="003957CE"/>
    <w:rsid w:val="00396280"/>
    <w:rsid w:val="003A07EC"/>
    <w:rsid w:val="003A287E"/>
    <w:rsid w:val="003A7775"/>
    <w:rsid w:val="003D046E"/>
    <w:rsid w:val="003D645F"/>
    <w:rsid w:val="003D6EAA"/>
    <w:rsid w:val="003D7A06"/>
    <w:rsid w:val="003E7FD1"/>
    <w:rsid w:val="003F0405"/>
    <w:rsid w:val="003F27BC"/>
    <w:rsid w:val="003F4C89"/>
    <w:rsid w:val="003F5FF0"/>
    <w:rsid w:val="003F6928"/>
    <w:rsid w:val="00405435"/>
    <w:rsid w:val="00423C1F"/>
    <w:rsid w:val="00426441"/>
    <w:rsid w:val="00433488"/>
    <w:rsid w:val="00434FA5"/>
    <w:rsid w:val="004440AD"/>
    <w:rsid w:val="00444C1C"/>
    <w:rsid w:val="004672FA"/>
    <w:rsid w:val="004702D0"/>
    <w:rsid w:val="00471077"/>
    <w:rsid w:val="00471A9D"/>
    <w:rsid w:val="0047593B"/>
    <w:rsid w:val="0047615D"/>
    <w:rsid w:val="00476A5C"/>
    <w:rsid w:val="004848AA"/>
    <w:rsid w:val="00484FEA"/>
    <w:rsid w:val="0049025D"/>
    <w:rsid w:val="00492A30"/>
    <w:rsid w:val="00493586"/>
    <w:rsid w:val="004B0653"/>
    <w:rsid w:val="004C5453"/>
    <w:rsid w:val="004C6714"/>
    <w:rsid w:val="004D1338"/>
    <w:rsid w:val="004D4059"/>
    <w:rsid w:val="004E0222"/>
    <w:rsid w:val="004E2C63"/>
    <w:rsid w:val="004F1DB1"/>
    <w:rsid w:val="004F6675"/>
    <w:rsid w:val="004F6974"/>
    <w:rsid w:val="00501D2D"/>
    <w:rsid w:val="00513B42"/>
    <w:rsid w:val="0052195A"/>
    <w:rsid w:val="00532F98"/>
    <w:rsid w:val="00542E82"/>
    <w:rsid w:val="00545B13"/>
    <w:rsid w:val="00557BF1"/>
    <w:rsid w:val="00570615"/>
    <w:rsid w:val="0057752E"/>
    <w:rsid w:val="00591DA6"/>
    <w:rsid w:val="005933CC"/>
    <w:rsid w:val="005A03D6"/>
    <w:rsid w:val="005B5CE9"/>
    <w:rsid w:val="005B62F0"/>
    <w:rsid w:val="005C0731"/>
    <w:rsid w:val="005C0F34"/>
    <w:rsid w:val="005C391D"/>
    <w:rsid w:val="005C4073"/>
    <w:rsid w:val="005C437C"/>
    <w:rsid w:val="005C4CBE"/>
    <w:rsid w:val="005C535E"/>
    <w:rsid w:val="005D7D60"/>
    <w:rsid w:val="005E2F44"/>
    <w:rsid w:val="005E7E28"/>
    <w:rsid w:val="005F13FC"/>
    <w:rsid w:val="005F1D93"/>
    <w:rsid w:val="00602F7D"/>
    <w:rsid w:val="00605F36"/>
    <w:rsid w:val="00612B63"/>
    <w:rsid w:val="00613614"/>
    <w:rsid w:val="00616CE2"/>
    <w:rsid w:val="00627721"/>
    <w:rsid w:val="00631662"/>
    <w:rsid w:val="00636FF6"/>
    <w:rsid w:val="006442F9"/>
    <w:rsid w:val="00657F51"/>
    <w:rsid w:val="006761B8"/>
    <w:rsid w:val="00676BFB"/>
    <w:rsid w:val="006811F4"/>
    <w:rsid w:val="00691B38"/>
    <w:rsid w:val="006A3917"/>
    <w:rsid w:val="006B78F4"/>
    <w:rsid w:val="006C4AF9"/>
    <w:rsid w:val="006C5919"/>
    <w:rsid w:val="006C7052"/>
    <w:rsid w:val="006C799A"/>
    <w:rsid w:val="006D08E5"/>
    <w:rsid w:val="006D42BE"/>
    <w:rsid w:val="006D5DB1"/>
    <w:rsid w:val="006D77D1"/>
    <w:rsid w:val="006E2A90"/>
    <w:rsid w:val="006E7FA3"/>
    <w:rsid w:val="006F2F5F"/>
    <w:rsid w:val="006F7667"/>
    <w:rsid w:val="007068A4"/>
    <w:rsid w:val="007179C2"/>
    <w:rsid w:val="007251F0"/>
    <w:rsid w:val="0074388A"/>
    <w:rsid w:val="007510EC"/>
    <w:rsid w:val="007524FA"/>
    <w:rsid w:val="0075342F"/>
    <w:rsid w:val="007647D0"/>
    <w:rsid w:val="007809A5"/>
    <w:rsid w:val="007827FC"/>
    <w:rsid w:val="00783A5C"/>
    <w:rsid w:val="007908CD"/>
    <w:rsid w:val="007966B6"/>
    <w:rsid w:val="00797729"/>
    <w:rsid w:val="007A10F5"/>
    <w:rsid w:val="007A22ED"/>
    <w:rsid w:val="007A4ECC"/>
    <w:rsid w:val="007B5991"/>
    <w:rsid w:val="007C2BA0"/>
    <w:rsid w:val="007D371F"/>
    <w:rsid w:val="007D3FC7"/>
    <w:rsid w:val="007D5B1C"/>
    <w:rsid w:val="007E2C8B"/>
    <w:rsid w:val="007E51BD"/>
    <w:rsid w:val="007F4F53"/>
    <w:rsid w:val="00806B01"/>
    <w:rsid w:val="00807805"/>
    <w:rsid w:val="00811E38"/>
    <w:rsid w:val="00812786"/>
    <w:rsid w:val="00824034"/>
    <w:rsid w:val="00830E46"/>
    <w:rsid w:val="0083510C"/>
    <w:rsid w:val="00837C0E"/>
    <w:rsid w:val="00842986"/>
    <w:rsid w:val="00842E86"/>
    <w:rsid w:val="00852109"/>
    <w:rsid w:val="008526B5"/>
    <w:rsid w:val="0085308E"/>
    <w:rsid w:val="008544BB"/>
    <w:rsid w:val="00866F5E"/>
    <w:rsid w:val="008809F0"/>
    <w:rsid w:val="008926BB"/>
    <w:rsid w:val="0089409C"/>
    <w:rsid w:val="008971D7"/>
    <w:rsid w:val="0089744E"/>
    <w:rsid w:val="0089753A"/>
    <w:rsid w:val="008A1749"/>
    <w:rsid w:val="008A55C1"/>
    <w:rsid w:val="008C4C18"/>
    <w:rsid w:val="008D3129"/>
    <w:rsid w:val="008E47F4"/>
    <w:rsid w:val="008F05CE"/>
    <w:rsid w:val="008F1B6E"/>
    <w:rsid w:val="009011F3"/>
    <w:rsid w:val="00910247"/>
    <w:rsid w:val="00910517"/>
    <w:rsid w:val="0091570C"/>
    <w:rsid w:val="00916F7F"/>
    <w:rsid w:val="009253EE"/>
    <w:rsid w:val="009266D9"/>
    <w:rsid w:val="00930EA1"/>
    <w:rsid w:val="00931B49"/>
    <w:rsid w:val="009338D8"/>
    <w:rsid w:val="00935B4E"/>
    <w:rsid w:val="00936A09"/>
    <w:rsid w:val="00936AE2"/>
    <w:rsid w:val="00941607"/>
    <w:rsid w:val="009472E6"/>
    <w:rsid w:val="00960BD0"/>
    <w:rsid w:val="00972CB9"/>
    <w:rsid w:val="00976FBF"/>
    <w:rsid w:val="0098324B"/>
    <w:rsid w:val="0098651F"/>
    <w:rsid w:val="00995440"/>
    <w:rsid w:val="00996765"/>
    <w:rsid w:val="0099782E"/>
    <w:rsid w:val="009A2361"/>
    <w:rsid w:val="009A2B5F"/>
    <w:rsid w:val="009A3613"/>
    <w:rsid w:val="009B7BCC"/>
    <w:rsid w:val="009C3E7D"/>
    <w:rsid w:val="009C6558"/>
    <w:rsid w:val="009E09FD"/>
    <w:rsid w:val="009E50D0"/>
    <w:rsid w:val="00A076BE"/>
    <w:rsid w:val="00A1029C"/>
    <w:rsid w:val="00A126D5"/>
    <w:rsid w:val="00A13993"/>
    <w:rsid w:val="00A13A8E"/>
    <w:rsid w:val="00A1474E"/>
    <w:rsid w:val="00A15EBA"/>
    <w:rsid w:val="00A31ADA"/>
    <w:rsid w:val="00A46B4F"/>
    <w:rsid w:val="00A52247"/>
    <w:rsid w:val="00A64440"/>
    <w:rsid w:val="00A8032F"/>
    <w:rsid w:val="00A8424F"/>
    <w:rsid w:val="00A968B4"/>
    <w:rsid w:val="00AA0A9B"/>
    <w:rsid w:val="00AA4132"/>
    <w:rsid w:val="00AB1820"/>
    <w:rsid w:val="00AB728A"/>
    <w:rsid w:val="00AC2AB9"/>
    <w:rsid w:val="00AD05B8"/>
    <w:rsid w:val="00AD223D"/>
    <w:rsid w:val="00AD3D4A"/>
    <w:rsid w:val="00AD4BEC"/>
    <w:rsid w:val="00AD7223"/>
    <w:rsid w:val="00AE4272"/>
    <w:rsid w:val="00AF19B6"/>
    <w:rsid w:val="00AF45B1"/>
    <w:rsid w:val="00AF5594"/>
    <w:rsid w:val="00B07DB2"/>
    <w:rsid w:val="00B13C4B"/>
    <w:rsid w:val="00B17B61"/>
    <w:rsid w:val="00B2269D"/>
    <w:rsid w:val="00B22AF4"/>
    <w:rsid w:val="00B422ED"/>
    <w:rsid w:val="00B4793C"/>
    <w:rsid w:val="00B537ED"/>
    <w:rsid w:val="00B632A4"/>
    <w:rsid w:val="00B67DA9"/>
    <w:rsid w:val="00B8077B"/>
    <w:rsid w:val="00B81E3E"/>
    <w:rsid w:val="00B82BD1"/>
    <w:rsid w:val="00B90CAE"/>
    <w:rsid w:val="00BA0041"/>
    <w:rsid w:val="00BA084D"/>
    <w:rsid w:val="00BA0FA9"/>
    <w:rsid w:val="00BB362F"/>
    <w:rsid w:val="00BD34EC"/>
    <w:rsid w:val="00BD4A9E"/>
    <w:rsid w:val="00BD7C0E"/>
    <w:rsid w:val="00BE00C2"/>
    <w:rsid w:val="00BE0BDA"/>
    <w:rsid w:val="00BE0BDB"/>
    <w:rsid w:val="00BF190A"/>
    <w:rsid w:val="00C10B68"/>
    <w:rsid w:val="00C15552"/>
    <w:rsid w:val="00C15C0E"/>
    <w:rsid w:val="00C2038F"/>
    <w:rsid w:val="00C3095E"/>
    <w:rsid w:val="00C32296"/>
    <w:rsid w:val="00C33EA2"/>
    <w:rsid w:val="00C3576E"/>
    <w:rsid w:val="00C4576D"/>
    <w:rsid w:val="00C46ABE"/>
    <w:rsid w:val="00C5319D"/>
    <w:rsid w:val="00C61CE1"/>
    <w:rsid w:val="00C6325D"/>
    <w:rsid w:val="00C65469"/>
    <w:rsid w:val="00C71E2C"/>
    <w:rsid w:val="00C82959"/>
    <w:rsid w:val="00C83BA3"/>
    <w:rsid w:val="00C94D23"/>
    <w:rsid w:val="00CA1593"/>
    <w:rsid w:val="00CA2DB3"/>
    <w:rsid w:val="00CA798F"/>
    <w:rsid w:val="00CC4D31"/>
    <w:rsid w:val="00CE3C40"/>
    <w:rsid w:val="00CE4331"/>
    <w:rsid w:val="00CE58D9"/>
    <w:rsid w:val="00CF3A29"/>
    <w:rsid w:val="00D0217E"/>
    <w:rsid w:val="00D108BC"/>
    <w:rsid w:val="00D129DC"/>
    <w:rsid w:val="00D22E7B"/>
    <w:rsid w:val="00D266F5"/>
    <w:rsid w:val="00D316B0"/>
    <w:rsid w:val="00D32FB7"/>
    <w:rsid w:val="00D35EA5"/>
    <w:rsid w:val="00D37415"/>
    <w:rsid w:val="00D41839"/>
    <w:rsid w:val="00D45750"/>
    <w:rsid w:val="00D458D4"/>
    <w:rsid w:val="00D45E72"/>
    <w:rsid w:val="00D65A48"/>
    <w:rsid w:val="00D713A7"/>
    <w:rsid w:val="00D726E3"/>
    <w:rsid w:val="00D74599"/>
    <w:rsid w:val="00D74854"/>
    <w:rsid w:val="00D86793"/>
    <w:rsid w:val="00D92901"/>
    <w:rsid w:val="00DA60EA"/>
    <w:rsid w:val="00DC18E2"/>
    <w:rsid w:val="00DC448E"/>
    <w:rsid w:val="00DD6F45"/>
    <w:rsid w:val="00DE22C0"/>
    <w:rsid w:val="00DF211B"/>
    <w:rsid w:val="00E052A6"/>
    <w:rsid w:val="00E1086B"/>
    <w:rsid w:val="00E10B8A"/>
    <w:rsid w:val="00E1251E"/>
    <w:rsid w:val="00E20662"/>
    <w:rsid w:val="00E2106D"/>
    <w:rsid w:val="00E37D3E"/>
    <w:rsid w:val="00E54309"/>
    <w:rsid w:val="00E54706"/>
    <w:rsid w:val="00E57570"/>
    <w:rsid w:val="00E57E26"/>
    <w:rsid w:val="00E64053"/>
    <w:rsid w:val="00E651CC"/>
    <w:rsid w:val="00E65381"/>
    <w:rsid w:val="00E74062"/>
    <w:rsid w:val="00E75147"/>
    <w:rsid w:val="00EB05FC"/>
    <w:rsid w:val="00EB6720"/>
    <w:rsid w:val="00EC5F5C"/>
    <w:rsid w:val="00ED2493"/>
    <w:rsid w:val="00EF7549"/>
    <w:rsid w:val="00F009C8"/>
    <w:rsid w:val="00F47C7E"/>
    <w:rsid w:val="00F51C8F"/>
    <w:rsid w:val="00F61DAC"/>
    <w:rsid w:val="00F644E3"/>
    <w:rsid w:val="00F7702E"/>
    <w:rsid w:val="00F82FD3"/>
    <w:rsid w:val="00F853D3"/>
    <w:rsid w:val="00F93472"/>
    <w:rsid w:val="00F94876"/>
    <w:rsid w:val="00F956AE"/>
    <w:rsid w:val="00FA30A8"/>
    <w:rsid w:val="00FA3509"/>
    <w:rsid w:val="00FB1798"/>
    <w:rsid w:val="00FB3BAE"/>
    <w:rsid w:val="00FB64B8"/>
    <w:rsid w:val="00FD5474"/>
    <w:rsid w:val="00FE6EE5"/>
    <w:rsid w:val="00FF5156"/>
    <w:rsid w:val="24D4A17B"/>
    <w:rsid w:val="2940A469"/>
    <w:rsid w:val="4291DA22"/>
    <w:rsid w:val="586ED52A"/>
    <w:rsid w:val="5A409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25A95"/>
  <w15:chartTrackingRefBased/>
  <w15:docId w15:val="{9A228C68-5034-4089-8BAF-C019061B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wiss II" w:hAnsi="Swiss II"/>
      <w:sz w:val="22"/>
    </w:rPr>
  </w:style>
  <w:style w:type="paragraph" w:styleId="Heading1">
    <w:name w:val="heading 1"/>
    <w:basedOn w:val="Normal"/>
    <w:next w:val="Normal"/>
    <w:qFormat/>
    <w:pPr>
      <w:keepNext/>
      <w:widowControl w:val="0"/>
      <w:outlineLvl w:val="0"/>
    </w:pPr>
    <w:rPr>
      <w:rFonts w:ascii="Arial" w:hAnsi="Arial"/>
      <w:b/>
      <w:sz w:val="20"/>
    </w:rPr>
  </w:style>
  <w:style w:type="paragraph" w:styleId="Heading2">
    <w:name w:val="heading 2"/>
    <w:basedOn w:val="Normal"/>
    <w:next w:val="Normal"/>
    <w:qFormat/>
    <w:pPr>
      <w:keepNext/>
      <w:pBdr>
        <w:between w:val="single" w:sz="6" w:space="1" w:color="auto"/>
      </w:pBdr>
      <w:jc w:val="right"/>
      <w:outlineLvl w:val="1"/>
    </w:pPr>
    <w:rPr>
      <w:rFonts w:ascii="Arial" w:hAnsi="Arial"/>
      <w:b/>
      <w:sz w:val="20"/>
    </w:rPr>
  </w:style>
  <w:style w:type="paragraph" w:styleId="Heading3">
    <w:name w:val="heading 3"/>
    <w:basedOn w:val="Normal"/>
    <w:next w:val="Normal"/>
    <w:qFormat/>
    <w:pPr>
      <w:keepNext/>
      <w:pBdr>
        <w:between w:val="single" w:sz="6" w:space="1" w:color="auto"/>
      </w:pBdr>
      <w:jc w:val="center"/>
      <w:outlineLvl w:val="2"/>
    </w:pPr>
    <w:rPr>
      <w:rFonts w:ascii="Arial" w:hAnsi="Arial"/>
      <w:b/>
      <w:sz w:val="20"/>
    </w:rPr>
  </w:style>
  <w:style w:type="paragraph" w:styleId="Heading4">
    <w:name w:val="heading 4"/>
    <w:basedOn w:val="Normal"/>
    <w:next w:val="Normal"/>
    <w:qFormat/>
    <w:pPr>
      <w:keepNext/>
      <w:jc w:val="left"/>
      <w:outlineLvl w:val="3"/>
    </w:pPr>
    <w:rPr>
      <w:rFonts w:ascii="Arial" w:hAnsi="Arial"/>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Recipient">
    <w:name w:val="wfxRecipient"/>
    <w:basedOn w:val="Normal"/>
  </w:style>
  <w:style w:type="paragraph" w:customStyle="1" w:styleId="wfxFaxNum">
    <w:name w:val="wfxFaxNum"/>
    <w:basedOn w:val="Normal"/>
  </w:style>
  <w:style w:type="paragraph" w:customStyle="1" w:styleId="wfxDate">
    <w:name w:val="wfxDate"/>
    <w:basedOn w:val="Normal"/>
  </w:style>
  <w:style w:type="paragraph" w:customStyle="1" w:styleId="wfxTime">
    <w:name w:val="wfxTime"/>
    <w:basedOn w:val="Normal"/>
  </w:style>
  <w:style w:type="paragraph" w:customStyle="1" w:styleId="wfxCompany">
    <w:name w:val="wfxCompany"/>
    <w:basedOn w:val="Normal"/>
  </w:style>
  <w:style w:type="paragraph" w:customStyle="1" w:styleId="wfxSubject">
    <w:name w:val="wfxSubject"/>
    <w:basedOn w:val="Normal"/>
  </w:style>
  <w:style w:type="paragraph" w:styleId="Header">
    <w:name w:val="header"/>
    <w:basedOn w:val="Normal"/>
    <w:link w:val="HeaderChar"/>
    <w:uiPriority w:val="99"/>
    <w:pPr>
      <w:tabs>
        <w:tab w:val="center" w:pos="4320"/>
        <w:tab w:val="right" w:pos="8640"/>
      </w:tabs>
      <w:jc w:val="left"/>
    </w:pPr>
    <w:rPr>
      <w:rFonts w:ascii="Times New Roman" w:hAnsi="Times New Roman"/>
      <w:sz w:val="20"/>
    </w:rPr>
  </w:style>
  <w:style w:type="paragraph" w:styleId="Footer">
    <w:name w:val="footer"/>
    <w:basedOn w:val="Normal"/>
    <w:semiHidden/>
    <w:pPr>
      <w:tabs>
        <w:tab w:val="center" w:pos="4320"/>
        <w:tab w:val="right" w:pos="8640"/>
      </w:tabs>
      <w:jc w:val="left"/>
    </w:pPr>
    <w:rPr>
      <w:rFonts w:ascii="Times New Roman" w:hAnsi="Times New Roman"/>
      <w:sz w:val="20"/>
    </w:rPr>
  </w:style>
  <w:style w:type="paragraph" w:styleId="Caption">
    <w:name w:val="caption"/>
    <w:basedOn w:val="Normal"/>
    <w:next w:val="Normal"/>
    <w:qFormat/>
    <w:pPr>
      <w:spacing w:before="120" w:after="120"/>
      <w:jc w:val="left"/>
    </w:pPr>
    <w:rPr>
      <w:rFonts w:ascii="Times New Roman" w:hAnsi="Times New Roman"/>
      <w:b/>
      <w:sz w:val="20"/>
    </w:rPr>
  </w:style>
  <w:style w:type="character" w:styleId="PageNumber">
    <w:name w:val="page number"/>
    <w:basedOn w:val="DefaultParagraphFont"/>
    <w:semiHidden/>
  </w:style>
  <w:style w:type="paragraph" w:customStyle="1" w:styleId="a">
    <w:name w:val="_"/>
    <w:basedOn w:val="Normal"/>
    <w:pPr>
      <w:widowControl w:val="0"/>
      <w:ind w:left="720" w:hanging="720"/>
      <w:jc w:val="left"/>
    </w:pPr>
    <w:rPr>
      <w:rFonts w:ascii="Arial" w:hAnsi="Arial"/>
      <w:snapToGrid w:val="0"/>
      <w:sz w:val="24"/>
    </w:rPr>
  </w:style>
  <w:style w:type="paragraph" w:styleId="BodyText">
    <w:name w:val="Body Text"/>
    <w:basedOn w:val="Normal"/>
    <w:semiHidden/>
    <w:rPr>
      <w:rFonts w:ascii="Arial" w:hAnsi="Arial"/>
      <w:sz w:val="20"/>
    </w:rPr>
  </w:style>
  <w:style w:type="paragraph" w:styleId="BodyTextIndent">
    <w:name w:val="Body Text Indent"/>
    <w:basedOn w:val="Normal"/>
    <w:semiHidden/>
    <w:pPr>
      <w:spacing w:before="120"/>
      <w:ind w:left="342"/>
    </w:pPr>
    <w:rPr>
      <w:rFonts w:ascii="Arial" w:hAnsi="Arial"/>
      <w:sz w:val="20"/>
    </w:rPr>
  </w:style>
  <w:style w:type="paragraph" w:styleId="BodyTextIndent2">
    <w:name w:val="Body Text Indent 2"/>
    <w:basedOn w:val="Normal"/>
    <w:semiHidden/>
    <w:pPr>
      <w:ind w:left="-18"/>
    </w:pPr>
    <w:rPr>
      <w:rFonts w:ascii="Arial" w:hAnsi="Arial"/>
      <w:snapToGrid w:val="0"/>
      <w:sz w:val="20"/>
    </w:rPr>
  </w:style>
  <w:style w:type="paragraph" w:styleId="BodyTextIndent3">
    <w:name w:val="Body Text Indent 3"/>
    <w:basedOn w:val="Normal"/>
    <w:semiHidden/>
    <w:pPr>
      <w:tabs>
        <w:tab w:val="left" w:pos="720"/>
      </w:tabs>
      <w:ind w:left="360"/>
    </w:pPr>
    <w:rPr>
      <w:rFonts w:ascii="Arial" w:hAnsi="Arial"/>
      <w:snapToGrid w:val="0"/>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2">
    <w:name w:val="Body Text 2"/>
    <w:basedOn w:val="Normal"/>
    <w:semiHidden/>
    <w:pPr>
      <w:widowControl w:val="0"/>
      <w:jc w:val="left"/>
    </w:pPr>
    <w:rPr>
      <w:rFonts w:ascii="Arial" w:hAnsi="Arial"/>
      <w:sz w:val="20"/>
    </w:rPr>
  </w:style>
  <w:style w:type="paragraph" w:styleId="BodyText3">
    <w:name w:val="Body Text 3"/>
    <w:basedOn w:val="Normal"/>
    <w:semiHidden/>
    <w:rPr>
      <w:sz w:val="16"/>
    </w:rPr>
  </w:style>
  <w:style w:type="table" w:styleId="LightShading">
    <w:name w:val="Light Shading"/>
    <w:basedOn w:val="TableNormal"/>
    <w:uiPriority w:val="60"/>
    <w:rsid w:val="00A1029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59"/>
    <w:rsid w:val="00A10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7647D0"/>
  </w:style>
  <w:style w:type="paragraph" w:styleId="BalloonText">
    <w:name w:val="Balloon Text"/>
    <w:basedOn w:val="Normal"/>
    <w:link w:val="BalloonTextChar"/>
    <w:uiPriority w:val="99"/>
    <w:semiHidden/>
    <w:unhideWhenUsed/>
    <w:rsid w:val="00F644E3"/>
    <w:rPr>
      <w:rFonts w:ascii="Tahoma" w:hAnsi="Tahoma"/>
      <w:sz w:val="16"/>
      <w:szCs w:val="16"/>
      <w:lang w:val="x-none" w:eastAsia="x-none"/>
    </w:rPr>
  </w:style>
  <w:style w:type="character" w:customStyle="1" w:styleId="BalloonTextChar">
    <w:name w:val="Balloon Text Char"/>
    <w:link w:val="BalloonText"/>
    <w:uiPriority w:val="99"/>
    <w:semiHidden/>
    <w:rsid w:val="00F644E3"/>
    <w:rPr>
      <w:rFonts w:ascii="Tahoma" w:hAnsi="Tahoma" w:cs="Tahoma"/>
      <w:sz w:val="16"/>
      <w:szCs w:val="16"/>
    </w:rPr>
  </w:style>
  <w:style w:type="paragraph" w:styleId="ListParagraph">
    <w:name w:val="List Paragraph"/>
    <w:basedOn w:val="Normal"/>
    <w:uiPriority w:val="34"/>
    <w:qFormat/>
    <w:rsid w:val="006D5DB1"/>
    <w:pPr>
      <w:ind w:left="720"/>
      <w:jc w:val="left"/>
    </w:pPr>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70006">
      <w:bodyDiv w:val="1"/>
      <w:marLeft w:val="0"/>
      <w:marRight w:val="0"/>
      <w:marTop w:val="0"/>
      <w:marBottom w:val="0"/>
      <w:divBdr>
        <w:top w:val="none" w:sz="0" w:space="0" w:color="auto"/>
        <w:left w:val="none" w:sz="0" w:space="0" w:color="auto"/>
        <w:bottom w:val="none" w:sz="0" w:space="0" w:color="auto"/>
        <w:right w:val="none" w:sz="0" w:space="0" w:color="auto"/>
      </w:divBdr>
    </w:div>
    <w:div w:id="712389788">
      <w:bodyDiv w:val="1"/>
      <w:marLeft w:val="0"/>
      <w:marRight w:val="0"/>
      <w:marTop w:val="0"/>
      <w:marBottom w:val="0"/>
      <w:divBdr>
        <w:top w:val="none" w:sz="0" w:space="0" w:color="auto"/>
        <w:left w:val="none" w:sz="0" w:space="0" w:color="auto"/>
        <w:bottom w:val="none" w:sz="0" w:space="0" w:color="auto"/>
        <w:right w:val="none" w:sz="0" w:space="0" w:color="auto"/>
      </w:divBdr>
    </w:div>
    <w:div w:id="780104838">
      <w:bodyDiv w:val="1"/>
      <w:marLeft w:val="0"/>
      <w:marRight w:val="0"/>
      <w:marTop w:val="0"/>
      <w:marBottom w:val="0"/>
      <w:divBdr>
        <w:top w:val="none" w:sz="0" w:space="0" w:color="auto"/>
        <w:left w:val="none" w:sz="0" w:space="0" w:color="auto"/>
        <w:bottom w:val="none" w:sz="0" w:space="0" w:color="auto"/>
        <w:right w:val="none" w:sz="0" w:space="0" w:color="auto"/>
      </w:divBdr>
    </w:div>
    <w:div w:id="208976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http://depot.bnsf.com/team/ESRT/Project%20Design/UPRR-BNSF%20Joint%20Guidelines%20for%20Railroad%20Grade%20Separation%20Projects_2016.pdf" TargetMode="External"/><Relationship Id="rId2" Type="http://schemas.openxmlformats.org/officeDocument/2006/relationships/hyperlink" Target="http://depot.bnsf.com/team/ESRT/Project%20Design/BNSF%20HH%20Criteria%20and%20Study%20Guideline%202015-12-17.pdf"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6a8165b-edcb-438b-b35c-1102ac7ca90e" xsi:nil="true"/>
    <lcf76f155ced4ddcb4097134ff3c332f xmlns="e3bfd546-15b9-487b-a2f9-df507bece2f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44BB6B8B66264CB83B2A0A84B8F54E" ma:contentTypeVersion="13" ma:contentTypeDescription="Create a new document." ma:contentTypeScope="" ma:versionID="335874ea3af2cc1daf49cc26847affab">
  <xsd:schema xmlns:xsd="http://www.w3.org/2001/XMLSchema" xmlns:xs="http://www.w3.org/2001/XMLSchema" xmlns:p="http://schemas.microsoft.com/office/2006/metadata/properties" xmlns:ns2="e3bfd546-15b9-487b-a2f9-df507bece2f3" xmlns:ns3="46a8165b-edcb-438b-b35c-1102ac7ca90e" targetNamespace="http://schemas.microsoft.com/office/2006/metadata/properties" ma:root="true" ma:fieldsID="4c96325b60d5799298997dba5aeb6a86" ns2:_="" ns3:_="">
    <xsd:import namespace="e3bfd546-15b9-487b-a2f9-df507bece2f3"/>
    <xsd:import namespace="46a8165b-edcb-438b-b35c-1102ac7ca9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fd546-15b9-487b-a2f9-df507bece2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1ffe9b5-954c-4502-9ce3-32ce9c31632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8165b-edcb-438b-b35c-1102ac7ca9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8d01959-ed5d-4193-8a08-96604e0ecdba}" ma:internalName="TaxCatchAll" ma:showField="CatchAllData" ma:web="46a8165b-edcb-438b-b35c-1102ac7ca9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54CE05-DD8D-4ABA-9C6B-B7A041A7C468}">
  <ds:schemaRefs>
    <ds:schemaRef ds:uri="http://schemas.microsoft.com/sharepoint/v3/contenttype/forms"/>
  </ds:schemaRefs>
</ds:datastoreItem>
</file>

<file path=customXml/itemProps2.xml><?xml version="1.0" encoding="utf-8"?>
<ds:datastoreItem xmlns:ds="http://schemas.openxmlformats.org/officeDocument/2006/customXml" ds:itemID="{E9FE6F1F-B5A1-4059-8DAD-CE5C1510B523}">
  <ds:schemaRefs>
    <ds:schemaRef ds:uri="http://schemas.microsoft.com/office/2006/metadata/properties"/>
    <ds:schemaRef ds:uri="http://schemas.microsoft.com/office/infopath/2007/PartnerControls"/>
    <ds:schemaRef ds:uri="46a8165b-edcb-438b-b35c-1102ac7ca90e"/>
    <ds:schemaRef ds:uri="e3bfd546-15b9-487b-a2f9-df507bece2f3"/>
  </ds:schemaRefs>
</ds:datastoreItem>
</file>

<file path=customXml/itemProps3.xml><?xml version="1.0" encoding="utf-8"?>
<ds:datastoreItem xmlns:ds="http://schemas.openxmlformats.org/officeDocument/2006/customXml" ds:itemID="{4BC44A4E-F037-4F15-A8C3-1B33678D6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fd546-15b9-487b-a2f9-df507bece2f3"/>
    <ds:schemaRef ds:uri="46a8165b-edcb-438b-b35c-1102ac7ca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96DDF0-05F6-4A37-991F-50B9C081E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1460</Words>
  <Characters>7837</Characters>
  <Application>Microsoft Office Word</Application>
  <DocSecurity>0</DocSecurity>
  <Lines>290</Lines>
  <Paragraphs>238</Paragraphs>
  <ScaleCrop>false</ScaleCrop>
  <Company>BNSF Railway</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Kyle.Williams3@BNSF.com</dc:creator>
  <cp:keywords/>
  <cp:lastModifiedBy>Libbey Endersbe</cp:lastModifiedBy>
  <cp:revision>4</cp:revision>
  <cp:lastPrinted>2017-07-13T16:45:00Z</cp:lastPrinted>
  <dcterms:created xsi:type="dcterms:W3CDTF">2025-12-18T04:42:00Z</dcterms:created>
  <dcterms:modified xsi:type="dcterms:W3CDTF">2025-12-18T05:18:00Z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0x0101007844BB6B8B66264CB83B2A0A84B8F54E</vt:lpwstr>
  </property>
  <property fmtid="{D5CDD505-2E9C-101B-9397-08002B2CF9AE}" pid="3" name="MediaServiceImageTags">
    <vt:lpwstr/>
  </property>
</Properties>
</file>